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34B4">
              <w:rPr>
                <w:b/>
              </w:rPr>
              <w:fldChar w:fldCharType="separate"/>
            </w:r>
            <w:r w:rsidR="00E834B4">
              <w:rPr>
                <w:b/>
              </w:rPr>
              <w:t>wprowadzenia Instrukcji windykacji niepodatkowych należności budżetowych o charakterze publicznoprawnym Gminy Miasta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34B4" w:rsidRDefault="00FA63B5" w:rsidP="00E834B4">
      <w:pPr>
        <w:spacing w:line="360" w:lineRule="auto"/>
        <w:jc w:val="both"/>
      </w:pPr>
      <w:bookmarkStart w:id="2" w:name="z1"/>
      <w:bookmarkEnd w:id="2"/>
    </w:p>
    <w:p w:rsidR="00E834B4" w:rsidRPr="00E834B4" w:rsidRDefault="00E834B4" w:rsidP="00E834B4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34B4">
        <w:rPr>
          <w:color w:val="000000"/>
        </w:rPr>
        <w:t>Celem zarządzenia jest wprowadzenie jednolitych procedur windykacji należności z tytułu niepodatkowych należności budżetowych o charakterze publicznoprawnym</w:t>
      </w:r>
      <w:r w:rsidRPr="00E834B4">
        <w:rPr>
          <w:b/>
          <w:bCs/>
          <w:color w:val="000000"/>
        </w:rPr>
        <w:t xml:space="preserve"> </w:t>
      </w:r>
      <w:r w:rsidRPr="00E834B4">
        <w:rPr>
          <w:color w:val="000000"/>
        </w:rPr>
        <w:t>w Gminie Miasto Poznań, efektywniejsze gospodarowanie środkami publicznymi oraz podniesienie jakości i</w:t>
      </w:r>
      <w:r w:rsidR="005B1C11">
        <w:rPr>
          <w:color w:val="000000"/>
        </w:rPr>
        <w:t> </w:t>
      </w:r>
      <w:r w:rsidRPr="00E834B4">
        <w:rPr>
          <w:color w:val="000000"/>
        </w:rPr>
        <w:t xml:space="preserve">skuteczności zarządzania. </w:t>
      </w:r>
    </w:p>
    <w:p w:rsidR="00E834B4" w:rsidRPr="00E834B4" w:rsidRDefault="00E834B4" w:rsidP="00E834B4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834B4" w:rsidRDefault="00E834B4" w:rsidP="00E834B4">
      <w:pPr>
        <w:spacing w:line="360" w:lineRule="auto"/>
        <w:jc w:val="both"/>
        <w:rPr>
          <w:color w:val="000000"/>
        </w:rPr>
      </w:pPr>
      <w:r w:rsidRPr="00E834B4">
        <w:rPr>
          <w:color w:val="000000"/>
        </w:rPr>
        <w:t>Wydanie zarządzenia służy usprawnieniu działań wydziałów oraz jednostek Urzędu Miasta Poznania w aspektach skutecznego prowadzenia i ściągania należności na rzecz Gminy Miasta Poznania.</w:t>
      </w:r>
    </w:p>
    <w:p w:rsidR="00E834B4" w:rsidRDefault="00E834B4" w:rsidP="00E834B4">
      <w:pPr>
        <w:spacing w:line="360" w:lineRule="auto"/>
        <w:jc w:val="both"/>
      </w:pPr>
    </w:p>
    <w:p w:rsidR="00E834B4" w:rsidRDefault="00E834B4" w:rsidP="00E834B4">
      <w:pPr>
        <w:keepNext/>
        <w:spacing w:line="360" w:lineRule="auto"/>
        <w:jc w:val="center"/>
      </w:pPr>
      <w:r>
        <w:t>SKARBNIK MIASTA POZNANIA</w:t>
      </w:r>
    </w:p>
    <w:p w:rsidR="00E834B4" w:rsidRPr="00E834B4" w:rsidRDefault="00E834B4" w:rsidP="00E834B4">
      <w:pPr>
        <w:keepNext/>
        <w:spacing w:line="360" w:lineRule="auto"/>
        <w:jc w:val="center"/>
      </w:pPr>
      <w:r>
        <w:t>(-) Barbara Sajnaj</w:t>
      </w:r>
    </w:p>
    <w:sectPr w:rsidR="00E834B4" w:rsidRPr="00E834B4" w:rsidSect="00E834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B4" w:rsidRDefault="00E834B4">
      <w:r>
        <w:separator/>
      </w:r>
    </w:p>
  </w:endnote>
  <w:endnote w:type="continuationSeparator" w:id="0">
    <w:p w:rsidR="00E834B4" w:rsidRDefault="00E8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B4" w:rsidRDefault="00E834B4">
      <w:r>
        <w:separator/>
      </w:r>
    </w:p>
  </w:footnote>
  <w:footnote w:type="continuationSeparator" w:id="0">
    <w:p w:rsidR="00E834B4" w:rsidRDefault="00E8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Instrukcji windykacji niepodatkowych należności budżetowych o charakterze publicznoprawnym Gminy Miasta Poznań."/>
  </w:docVars>
  <w:rsids>
    <w:rsidRoot w:val="00E834B4"/>
    <w:rsid w:val="000607A3"/>
    <w:rsid w:val="001B1D53"/>
    <w:rsid w:val="0022095A"/>
    <w:rsid w:val="002946C5"/>
    <w:rsid w:val="002C29F3"/>
    <w:rsid w:val="005B1C11"/>
    <w:rsid w:val="00796326"/>
    <w:rsid w:val="00A87E1B"/>
    <w:rsid w:val="00AA04BE"/>
    <w:rsid w:val="00BB1A14"/>
    <w:rsid w:val="00E834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CDBAA-06AF-4B91-AD98-09015A83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679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2021-09-30T12:12:00Z</dcterms:created>
  <dcterms:modified xsi:type="dcterms:W3CDTF">2021-09-30T12:12:00Z</dcterms:modified>
</cp:coreProperties>
</file>