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912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122C">
              <w:rPr>
                <w:b/>
              </w:rPr>
              <w:fldChar w:fldCharType="separate"/>
            </w:r>
            <w:r w:rsidR="0079122C">
              <w:rPr>
                <w:b/>
              </w:rPr>
              <w:t>określenia wzoru wniosku o najem lokalu mieszkalnego w ramach programu „</w:t>
            </w:r>
            <w:proofErr w:type="spellStart"/>
            <w:r w:rsidR="0079122C">
              <w:rPr>
                <w:b/>
              </w:rPr>
              <w:t>POZnań</w:t>
            </w:r>
            <w:proofErr w:type="spellEnd"/>
            <w:r w:rsidR="0079122C">
              <w:rPr>
                <w:b/>
              </w:rPr>
              <w:t xml:space="preserve"> – i zamieszkaj” oraz zatwierdzenia Regulaminu dotyczącego zasad najmu i partycypowania w kosztach budowy lokali mieszkalnych spółki Poznańskie Towarzystwo Budownictwa Społecznego sp. z o.o. wybudowanych w ramach programu mieszkaniowego „</w:t>
            </w:r>
            <w:proofErr w:type="spellStart"/>
            <w:r w:rsidR="0079122C">
              <w:rPr>
                <w:b/>
              </w:rPr>
              <w:t>POZnań</w:t>
            </w:r>
            <w:proofErr w:type="spellEnd"/>
            <w:r w:rsidR="0079122C">
              <w:rPr>
                <w:b/>
              </w:rPr>
              <w:t xml:space="preserve"> – i zamieszkaj”.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122C" w:rsidRDefault="00FA63B5" w:rsidP="0079122C">
      <w:pPr>
        <w:spacing w:line="360" w:lineRule="auto"/>
        <w:jc w:val="both"/>
      </w:pPr>
      <w:bookmarkStart w:id="2" w:name="z1"/>
      <w:bookmarkEnd w:id="2"/>
    </w:p>
    <w:p w:rsidR="0079122C" w:rsidRPr="0079122C" w:rsidRDefault="0079122C" w:rsidP="007912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122C">
        <w:rPr>
          <w:color w:val="000000"/>
        </w:rPr>
        <w:t>W dniu 16 lutego 2021 r. Rada Miasta Poznania podjęła uchwałę Nr XLII/736/VIII/2021 w</w:t>
      </w:r>
      <w:r w:rsidR="005E32B5">
        <w:rPr>
          <w:color w:val="000000"/>
        </w:rPr>
        <w:t> </w:t>
      </w:r>
      <w:r w:rsidRPr="0079122C">
        <w:rPr>
          <w:color w:val="000000"/>
        </w:rPr>
        <w:t>sprawie przyjęcia programu „</w:t>
      </w:r>
      <w:proofErr w:type="spellStart"/>
      <w:r w:rsidRPr="0079122C">
        <w:rPr>
          <w:color w:val="000000"/>
        </w:rPr>
        <w:t>POZnań</w:t>
      </w:r>
      <w:proofErr w:type="spellEnd"/>
      <w:r w:rsidRPr="0079122C">
        <w:rPr>
          <w:color w:val="000000"/>
        </w:rPr>
        <w:t xml:space="preserve"> – i zamieszkaj” oraz określenia zasad przeprowadzenia naboru wniosków o zawarcie umowy najmu lokali mieszkalnych w ramach programu, objętych możliwością stosowania dopłat do czynszu.</w:t>
      </w:r>
    </w:p>
    <w:p w:rsidR="0079122C" w:rsidRPr="0079122C" w:rsidRDefault="0079122C" w:rsidP="007912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122C">
        <w:rPr>
          <w:color w:val="000000"/>
        </w:rPr>
        <w:t>Zgodnie z § 2 ust. 1 uchwały Nr XLII/736/VIII/2021 wzór wniosku o najem lokalu mieszkalnego w ramach programu „</w:t>
      </w:r>
      <w:proofErr w:type="spellStart"/>
      <w:r w:rsidRPr="0079122C">
        <w:rPr>
          <w:color w:val="000000"/>
        </w:rPr>
        <w:t>POZnań</w:t>
      </w:r>
      <w:proofErr w:type="spellEnd"/>
      <w:r w:rsidRPr="0079122C">
        <w:rPr>
          <w:color w:val="000000"/>
        </w:rPr>
        <w:t xml:space="preserve"> – i zamieszkaj” zostanie określony zarządzeniem Prezydenta Miasta Poznania. </w:t>
      </w:r>
    </w:p>
    <w:p w:rsidR="0079122C" w:rsidRPr="0079122C" w:rsidRDefault="0079122C" w:rsidP="007912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122C">
        <w:rPr>
          <w:color w:val="000000"/>
        </w:rPr>
        <w:t>Na podstawie § 7 ust. 1 uchwały Nr XLII/736/VIII/2021 Prezydent Miasta Poznania zatwierdza regulamin określający zasady najmu i partycypowania w kosztach budowy lokali mieszkalnych wybudowanych w ramach programu mieszkaniowego „</w:t>
      </w:r>
      <w:proofErr w:type="spellStart"/>
      <w:r w:rsidRPr="0079122C">
        <w:rPr>
          <w:color w:val="000000"/>
        </w:rPr>
        <w:t>POZnań</w:t>
      </w:r>
      <w:proofErr w:type="spellEnd"/>
      <w:r w:rsidRPr="0079122C">
        <w:rPr>
          <w:color w:val="000000"/>
        </w:rPr>
        <w:t xml:space="preserve"> –</w:t>
      </w:r>
      <w:r w:rsidR="005E32B5">
        <w:rPr>
          <w:color w:val="000000"/>
        </w:rPr>
        <w:t> </w:t>
      </w:r>
      <w:r w:rsidRPr="0079122C">
        <w:rPr>
          <w:color w:val="000000"/>
        </w:rPr>
        <w:t>i</w:t>
      </w:r>
      <w:r w:rsidR="005E32B5">
        <w:rPr>
          <w:color w:val="000000"/>
        </w:rPr>
        <w:t> </w:t>
      </w:r>
      <w:r w:rsidRPr="0079122C">
        <w:rPr>
          <w:color w:val="000000"/>
        </w:rPr>
        <w:t xml:space="preserve">zamieszkaj”. </w:t>
      </w:r>
    </w:p>
    <w:p w:rsidR="0079122C" w:rsidRDefault="0079122C" w:rsidP="0079122C">
      <w:pPr>
        <w:spacing w:line="360" w:lineRule="auto"/>
        <w:jc w:val="both"/>
        <w:rPr>
          <w:color w:val="000000"/>
        </w:rPr>
      </w:pPr>
      <w:r w:rsidRPr="0079122C">
        <w:rPr>
          <w:color w:val="000000"/>
        </w:rPr>
        <w:t>Mając powyższe na względzie, wydanie zarządzenia jest uzasadnione.</w:t>
      </w:r>
    </w:p>
    <w:p w:rsidR="0079122C" w:rsidRDefault="0079122C" w:rsidP="0079122C">
      <w:pPr>
        <w:spacing w:line="360" w:lineRule="auto"/>
        <w:jc w:val="both"/>
      </w:pPr>
    </w:p>
    <w:p w:rsidR="0079122C" w:rsidRDefault="0079122C" w:rsidP="0079122C">
      <w:pPr>
        <w:keepNext/>
        <w:spacing w:line="360" w:lineRule="auto"/>
        <w:jc w:val="center"/>
      </w:pPr>
      <w:r>
        <w:t>ZASTĘPCA DYREKTORA</w:t>
      </w:r>
    </w:p>
    <w:p w:rsidR="0079122C" w:rsidRDefault="0079122C" w:rsidP="0079122C">
      <w:pPr>
        <w:keepNext/>
        <w:spacing w:line="360" w:lineRule="auto"/>
        <w:jc w:val="center"/>
      </w:pPr>
      <w:r>
        <w:t>BIURA SPRAW LOKALOWYCH</w:t>
      </w:r>
    </w:p>
    <w:p w:rsidR="0079122C" w:rsidRPr="0079122C" w:rsidRDefault="0079122C" w:rsidP="0079122C">
      <w:pPr>
        <w:keepNext/>
        <w:spacing w:line="360" w:lineRule="auto"/>
        <w:jc w:val="center"/>
      </w:pPr>
      <w:r>
        <w:t>(-) Katarzyna Kaszubowska</w:t>
      </w:r>
    </w:p>
    <w:sectPr w:rsidR="0079122C" w:rsidRPr="0079122C" w:rsidSect="007912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2C" w:rsidRDefault="0079122C">
      <w:r>
        <w:separator/>
      </w:r>
    </w:p>
  </w:endnote>
  <w:endnote w:type="continuationSeparator" w:id="0">
    <w:p w:rsidR="0079122C" w:rsidRDefault="0079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2C" w:rsidRDefault="0079122C">
      <w:r>
        <w:separator/>
      </w:r>
    </w:p>
  </w:footnote>
  <w:footnote w:type="continuationSeparator" w:id="0">
    <w:p w:rsidR="0079122C" w:rsidRDefault="00791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zoru wniosku o najem lokalu mieszkalnego w ramach programu „POZnań – i zamieszkaj” oraz zatwierdzenia Regulaminu dotyczącego zasad najmu i partycypowania w kosztach budowy lokali mieszkalnych spółki Poznańskie Towarzystwo Budownictwa Społecznego sp. z o.o. wybudowanych w ramach programu mieszkaniowego „POZnań – i zamieszkaj”."/>
  </w:docVars>
  <w:rsids>
    <w:rsidRoot w:val="0079122C"/>
    <w:rsid w:val="000607A3"/>
    <w:rsid w:val="001B1D53"/>
    <w:rsid w:val="0022095A"/>
    <w:rsid w:val="002946C5"/>
    <w:rsid w:val="002C29F3"/>
    <w:rsid w:val="005E32B5"/>
    <w:rsid w:val="0079122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1174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2021-10-05T11:46:00Z</dcterms:created>
  <dcterms:modified xsi:type="dcterms:W3CDTF">2021-10-05T11:46:00Z</dcterms:modified>
</cp:coreProperties>
</file>