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0B89">
          <w:t>780/2021/P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0B89">
        <w:rPr>
          <w:b/>
          <w:sz w:val="28"/>
        </w:rPr>
        <w:fldChar w:fldCharType="separate"/>
      </w:r>
      <w:r w:rsidR="00E30B89">
        <w:rPr>
          <w:b/>
          <w:sz w:val="28"/>
        </w:rPr>
        <w:t>11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30B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0B89">
              <w:rPr>
                <w:b/>
                <w:sz w:val="24"/>
                <w:szCs w:val="24"/>
              </w:rPr>
              <w:fldChar w:fldCharType="separate"/>
            </w:r>
            <w:r w:rsidR="00E30B89">
              <w:rPr>
                <w:b/>
                <w:sz w:val="24"/>
                <w:szCs w:val="24"/>
              </w:rPr>
              <w:t>powołania Komisji Konkursowej w celu zaopiniowania ofert złożonych w ramach otwartego konkursu ofert nr 82/2021 na powierzanie realizacji zadań Miasta Poznania na rzecz społeczności rad osiedli w obszarze „Działalność na rzecz osób w wieku emerytalnym”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0B89" w:rsidP="00E30B8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30B89">
        <w:rPr>
          <w:color w:val="000000"/>
          <w:sz w:val="24"/>
          <w:szCs w:val="24"/>
        </w:rPr>
        <w:t>Na podstawie art. 30 ust. 1 ustawy z dnia 8 marca 1990 r. o samorządzie gminnym (Dz. U. z</w:t>
      </w:r>
      <w:r w:rsidR="00397C2D">
        <w:rPr>
          <w:color w:val="000000"/>
          <w:sz w:val="24"/>
          <w:szCs w:val="24"/>
        </w:rPr>
        <w:t> </w:t>
      </w:r>
      <w:r w:rsidRPr="00E30B89">
        <w:rPr>
          <w:color w:val="000000"/>
          <w:sz w:val="24"/>
          <w:szCs w:val="24"/>
        </w:rPr>
        <w:t xml:space="preserve">2021 r. poz. 1372 </w:t>
      </w:r>
      <w:proofErr w:type="spellStart"/>
      <w:r w:rsidRPr="00E30B89">
        <w:rPr>
          <w:color w:val="000000"/>
          <w:sz w:val="24"/>
          <w:szCs w:val="24"/>
        </w:rPr>
        <w:t>t.j</w:t>
      </w:r>
      <w:proofErr w:type="spellEnd"/>
      <w:r w:rsidRPr="00E30B89">
        <w:rPr>
          <w:color w:val="000000"/>
          <w:sz w:val="24"/>
          <w:szCs w:val="24"/>
        </w:rPr>
        <w:t>.), art. 15 ust. 2a i ust. 2e ustawy z dnia 24 kwietnia 2003 r. o</w:t>
      </w:r>
      <w:r w:rsidR="00397C2D">
        <w:rPr>
          <w:color w:val="000000"/>
          <w:sz w:val="24"/>
          <w:szCs w:val="24"/>
        </w:rPr>
        <w:t> </w:t>
      </w:r>
      <w:r w:rsidRPr="00E30B89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E30B89">
        <w:rPr>
          <w:color w:val="000000"/>
          <w:sz w:val="24"/>
          <w:szCs w:val="24"/>
        </w:rPr>
        <w:t>t.j</w:t>
      </w:r>
      <w:proofErr w:type="spellEnd"/>
      <w:r w:rsidRPr="00E30B89">
        <w:rPr>
          <w:color w:val="000000"/>
          <w:sz w:val="24"/>
          <w:szCs w:val="24"/>
        </w:rPr>
        <w:t xml:space="preserve">. Dz. U. z 2020 r. poz.1057 z </w:t>
      </w:r>
      <w:proofErr w:type="spellStart"/>
      <w:r w:rsidRPr="00E30B89">
        <w:rPr>
          <w:color w:val="000000"/>
          <w:sz w:val="24"/>
          <w:szCs w:val="24"/>
        </w:rPr>
        <w:t>późn</w:t>
      </w:r>
      <w:proofErr w:type="spellEnd"/>
      <w:r w:rsidRPr="00E30B89">
        <w:rPr>
          <w:color w:val="000000"/>
          <w:sz w:val="24"/>
          <w:szCs w:val="24"/>
        </w:rPr>
        <w:t>. zm.),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rok, zarządza się, co następuje:</w:t>
      </w:r>
    </w:p>
    <w:p w:rsidR="00E30B89" w:rsidRDefault="00E30B89" w:rsidP="00E30B89">
      <w:pPr>
        <w:spacing w:line="360" w:lineRule="auto"/>
        <w:jc w:val="both"/>
        <w:rPr>
          <w:sz w:val="24"/>
        </w:rPr>
      </w:pPr>
    </w:p>
    <w:p w:rsidR="00E30B89" w:rsidRDefault="00E30B89" w:rsidP="00E30B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0B89" w:rsidRDefault="00E30B89" w:rsidP="00E30B89">
      <w:pPr>
        <w:keepNext/>
        <w:spacing w:line="360" w:lineRule="auto"/>
        <w:rPr>
          <w:color w:val="000000"/>
          <w:sz w:val="24"/>
        </w:rPr>
      </w:pPr>
    </w:p>
    <w:p w:rsidR="00E30B89" w:rsidRPr="00E30B89" w:rsidRDefault="00E30B89" w:rsidP="00E30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0B89">
        <w:rPr>
          <w:color w:val="000000"/>
          <w:sz w:val="24"/>
          <w:szCs w:val="24"/>
        </w:rPr>
        <w:t>W celu zaopiniowania ofert złożonych w ramach ogłoszonego przez Prezydenta Miasta Poznania w dniu 24 września 2021 roku otwartego konkursu ofert nr 82/2021 na powierzenie realizacji zadań Miasta Poznania na rzecz społeczności rad osiedli w obszarze „Działalność na rzecz osób w wieku emerytalnym” w 2021 roku powołuje się Komisję Konkursową w</w:t>
      </w:r>
      <w:r w:rsidR="00397C2D">
        <w:rPr>
          <w:color w:val="000000"/>
          <w:sz w:val="24"/>
          <w:szCs w:val="24"/>
        </w:rPr>
        <w:t> </w:t>
      </w:r>
      <w:r w:rsidRPr="00E30B89">
        <w:rPr>
          <w:color w:val="000000"/>
          <w:sz w:val="24"/>
          <w:szCs w:val="24"/>
        </w:rPr>
        <w:t>następującym składzie:</w:t>
      </w:r>
    </w:p>
    <w:p w:rsidR="00E30B89" w:rsidRPr="00E30B89" w:rsidRDefault="00E30B89" w:rsidP="00E30B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B89">
        <w:rPr>
          <w:color w:val="000000"/>
          <w:sz w:val="24"/>
          <w:szCs w:val="24"/>
        </w:rPr>
        <w:t xml:space="preserve">1) Dorota </w:t>
      </w:r>
      <w:proofErr w:type="spellStart"/>
      <w:r w:rsidRPr="00E30B89">
        <w:rPr>
          <w:color w:val="000000"/>
          <w:sz w:val="24"/>
          <w:szCs w:val="24"/>
        </w:rPr>
        <w:t>Potejko</w:t>
      </w:r>
      <w:proofErr w:type="spellEnd"/>
      <w:r w:rsidRPr="00E30B89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E30B89" w:rsidRPr="00E30B89" w:rsidRDefault="00E30B89" w:rsidP="00E30B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B89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E30B89" w:rsidRPr="00E30B89" w:rsidRDefault="00E30B89" w:rsidP="00E30B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B89">
        <w:rPr>
          <w:color w:val="000000"/>
          <w:sz w:val="24"/>
          <w:szCs w:val="24"/>
        </w:rPr>
        <w:lastRenderedPageBreak/>
        <w:t>3) Lidia Płatek – członkini Komisji Konkursowej, przedstawicielka Prezydenta Miasta Poznania;</w:t>
      </w:r>
    </w:p>
    <w:p w:rsidR="00E30B89" w:rsidRPr="00E30B89" w:rsidRDefault="00E30B89" w:rsidP="00E30B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B89">
        <w:rPr>
          <w:color w:val="000000"/>
          <w:sz w:val="24"/>
          <w:szCs w:val="24"/>
        </w:rPr>
        <w:t>4) Michał Tomczak – członek Komisji Konkursowej, przedstawiciel organizacji pozarządowych;</w:t>
      </w:r>
    </w:p>
    <w:p w:rsidR="00E30B89" w:rsidRDefault="00E30B89" w:rsidP="00E30B8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0B89">
        <w:rPr>
          <w:color w:val="000000"/>
          <w:sz w:val="24"/>
          <w:szCs w:val="24"/>
        </w:rPr>
        <w:t>5) Błażej Friedrich – członek Komisji Konkursowej, przedstawiciel organizacji pozarządowych.</w:t>
      </w:r>
    </w:p>
    <w:p w:rsidR="00E30B89" w:rsidRDefault="00E30B89" w:rsidP="00E30B89">
      <w:pPr>
        <w:spacing w:line="360" w:lineRule="auto"/>
        <w:jc w:val="both"/>
        <w:rPr>
          <w:color w:val="000000"/>
          <w:sz w:val="24"/>
        </w:rPr>
      </w:pPr>
    </w:p>
    <w:p w:rsidR="00E30B89" w:rsidRDefault="00E30B89" w:rsidP="00E30B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0B89" w:rsidRDefault="00E30B89" w:rsidP="00E30B89">
      <w:pPr>
        <w:keepNext/>
        <w:spacing w:line="360" w:lineRule="auto"/>
        <w:rPr>
          <w:color w:val="000000"/>
          <w:sz w:val="24"/>
        </w:rPr>
      </w:pPr>
    </w:p>
    <w:p w:rsidR="00E30B89" w:rsidRDefault="00E30B89" w:rsidP="00E30B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0B89">
        <w:rPr>
          <w:color w:val="000000"/>
          <w:sz w:val="24"/>
          <w:szCs w:val="24"/>
        </w:rPr>
        <w:t>W pracach Komisji Konkursowej będzie uczestniczył z głosem doradczym pan Wojciech Strzelecki jako przedstawiciel Osiedla Rataje.</w:t>
      </w:r>
    </w:p>
    <w:p w:rsidR="00E30B89" w:rsidRDefault="00E30B89" w:rsidP="00E30B89">
      <w:pPr>
        <w:spacing w:line="360" w:lineRule="auto"/>
        <w:jc w:val="both"/>
        <w:rPr>
          <w:color w:val="000000"/>
          <w:sz w:val="24"/>
        </w:rPr>
      </w:pPr>
    </w:p>
    <w:p w:rsidR="00E30B89" w:rsidRDefault="00E30B89" w:rsidP="00E30B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0B89" w:rsidRDefault="00E30B89" w:rsidP="00E30B89">
      <w:pPr>
        <w:keepNext/>
        <w:spacing w:line="360" w:lineRule="auto"/>
        <w:rPr>
          <w:color w:val="000000"/>
          <w:sz w:val="24"/>
        </w:rPr>
      </w:pPr>
    </w:p>
    <w:p w:rsidR="00E30B89" w:rsidRDefault="00E30B89" w:rsidP="00E30B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0B89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397C2D">
        <w:rPr>
          <w:color w:val="000000"/>
          <w:sz w:val="24"/>
          <w:szCs w:val="24"/>
        </w:rPr>
        <w:t> </w:t>
      </w:r>
      <w:r w:rsidRPr="00E30B89">
        <w:rPr>
          <w:color w:val="000000"/>
          <w:sz w:val="24"/>
          <w:szCs w:val="24"/>
        </w:rPr>
        <w:t>o</w:t>
      </w:r>
      <w:r w:rsidR="00397C2D">
        <w:rPr>
          <w:color w:val="000000"/>
          <w:sz w:val="24"/>
          <w:szCs w:val="24"/>
        </w:rPr>
        <w:t> </w:t>
      </w:r>
      <w:r w:rsidRPr="00E30B89">
        <w:rPr>
          <w:color w:val="000000"/>
          <w:sz w:val="24"/>
          <w:szCs w:val="24"/>
        </w:rPr>
        <w:t>wolontariacie, na 2021 rok oraz w zarządzeniu Nr 134/2021/P Prezydenta Miasta Poznania z dnia 15 lutego 2021 roku w sprawie procedowania przy zlecaniu zadań publicznych w</w:t>
      </w:r>
      <w:r w:rsidR="00397C2D">
        <w:rPr>
          <w:color w:val="000000"/>
          <w:sz w:val="24"/>
          <w:szCs w:val="24"/>
        </w:rPr>
        <w:t> </w:t>
      </w:r>
      <w:r w:rsidRPr="00E30B89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E30B89" w:rsidRDefault="00E30B89" w:rsidP="00E30B89">
      <w:pPr>
        <w:spacing w:line="360" w:lineRule="auto"/>
        <w:jc w:val="both"/>
        <w:rPr>
          <w:color w:val="000000"/>
          <w:sz w:val="24"/>
        </w:rPr>
      </w:pPr>
    </w:p>
    <w:p w:rsidR="00E30B89" w:rsidRDefault="00E30B89" w:rsidP="00E30B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30B89" w:rsidRDefault="00E30B89" w:rsidP="00E30B89">
      <w:pPr>
        <w:keepNext/>
        <w:spacing w:line="360" w:lineRule="auto"/>
        <w:rPr>
          <w:color w:val="000000"/>
          <w:sz w:val="24"/>
        </w:rPr>
      </w:pPr>
    </w:p>
    <w:p w:rsidR="00E30B89" w:rsidRPr="00E30B89" w:rsidRDefault="00E30B89" w:rsidP="00E30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30B8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E30B89" w:rsidRDefault="00E30B89" w:rsidP="00E30B89">
      <w:pPr>
        <w:spacing w:line="360" w:lineRule="auto"/>
        <w:jc w:val="both"/>
        <w:rPr>
          <w:color w:val="000000"/>
          <w:sz w:val="24"/>
        </w:rPr>
      </w:pPr>
    </w:p>
    <w:p w:rsidR="00E30B89" w:rsidRDefault="00E30B89" w:rsidP="00E30B89">
      <w:pPr>
        <w:spacing w:line="360" w:lineRule="auto"/>
        <w:jc w:val="both"/>
        <w:rPr>
          <w:color w:val="000000"/>
          <w:sz w:val="24"/>
        </w:rPr>
      </w:pPr>
    </w:p>
    <w:p w:rsidR="00E30B89" w:rsidRDefault="00E30B89" w:rsidP="00E30B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30B89" w:rsidRDefault="00E30B89" w:rsidP="00E30B89">
      <w:pPr>
        <w:keepNext/>
        <w:spacing w:line="360" w:lineRule="auto"/>
        <w:rPr>
          <w:color w:val="000000"/>
          <w:sz w:val="24"/>
        </w:rPr>
      </w:pPr>
    </w:p>
    <w:p w:rsidR="00E30B89" w:rsidRDefault="00E30B89" w:rsidP="00E30B8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30B89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E30B89" w:rsidRDefault="00E30B89" w:rsidP="00E30B89">
      <w:pPr>
        <w:spacing w:line="360" w:lineRule="auto"/>
        <w:jc w:val="both"/>
        <w:rPr>
          <w:color w:val="000000"/>
          <w:sz w:val="24"/>
        </w:rPr>
      </w:pPr>
    </w:p>
    <w:p w:rsidR="00E30B89" w:rsidRDefault="00E30B89" w:rsidP="00E30B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E30B89" w:rsidRDefault="00E30B89" w:rsidP="00E30B89">
      <w:pPr>
        <w:keepNext/>
        <w:spacing w:line="360" w:lineRule="auto"/>
        <w:rPr>
          <w:color w:val="000000"/>
          <w:sz w:val="24"/>
        </w:rPr>
      </w:pPr>
    </w:p>
    <w:p w:rsidR="00E30B89" w:rsidRDefault="00E30B89" w:rsidP="00E30B8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30B89">
        <w:rPr>
          <w:color w:val="000000"/>
          <w:sz w:val="24"/>
          <w:szCs w:val="24"/>
        </w:rPr>
        <w:t>Zarządzenie wchodzi w życie z dniem podpisania.</w:t>
      </w:r>
    </w:p>
    <w:p w:rsidR="00E30B89" w:rsidRDefault="00E30B89" w:rsidP="00E30B89">
      <w:pPr>
        <w:spacing w:line="360" w:lineRule="auto"/>
        <w:jc w:val="both"/>
        <w:rPr>
          <w:color w:val="000000"/>
          <w:sz w:val="24"/>
        </w:rPr>
      </w:pPr>
    </w:p>
    <w:p w:rsidR="00E30B89" w:rsidRDefault="00E30B89" w:rsidP="00E30B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30B89" w:rsidRDefault="00E30B89" w:rsidP="00E30B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30B89" w:rsidRPr="00E30B89" w:rsidRDefault="00E30B89" w:rsidP="00E30B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30B89" w:rsidRPr="00E30B89" w:rsidSect="00E30B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89" w:rsidRDefault="00E30B89">
      <w:r>
        <w:separator/>
      </w:r>
    </w:p>
  </w:endnote>
  <w:endnote w:type="continuationSeparator" w:id="0">
    <w:p w:rsidR="00E30B89" w:rsidRDefault="00E3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89" w:rsidRDefault="00E30B89">
      <w:r>
        <w:separator/>
      </w:r>
    </w:p>
  </w:footnote>
  <w:footnote w:type="continuationSeparator" w:id="0">
    <w:p w:rsidR="00E30B89" w:rsidRDefault="00E3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21r."/>
    <w:docVar w:name="AktNr" w:val="780/2021/P"/>
    <w:docVar w:name="Sprawa" w:val="powołania Komisji Konkursowej w celu zaopiniowania ofert złożonych w ramach otwartego konkursu ofert nr 82/2021 na powierzanie realizacji zadań Miasta Poznania na rzecz społeczności rad osiedli w obszarze „Działalność na rzecz osób w wieku emerytalnym” w 2021 roku."/>
  </w:docVars>
  <w:rsids>
    <w:rsidRoot w:val="00E30B89"/>
    <w:rsid w:val="00072485"/>
    <w:rsid w:val="000C07FF"/>
    <w:rsid w:val="000E2E12"/>
    <w:rsid w:val="00167A3B"/>
    <w:rsid w:val="002C4925"/>
    <w:rsid w:val="003679C6"/>
    <w:rsid w:val="00373368"/>
    <w:rsid w:val="00397C2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0B89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453</Words>
  <Characters>2691</Characters>
  <Application>Microsoft Office Word</Application>
  <DocSecurity>0</DocSecurity>
  <Lines>76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2021-10-12T06:13:00Z</dcterms:created>
  <dcterms:modified xsi:type="dcterms:W3CDTF">2021-10-12T06:13:00Z</dcterms:modified>
</cp:coreProperties>
</file>