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C15">
              <w:rPr>
                <w:b/>
              </w:rPr>
              <w:fldChar w:fldCharType="separate"/>
            </w:r>
            <w:r w:rsidR="00B87C15">
              <w:rPr>
                <w:b/>
              </w:rPr>
              <w:t>zarządzenie w sprawie zamawiania, ewidencji, przechowywania, likwidacji oraz kontroli pieczęci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C15" w:rsidRDefault="00FA63B5" w:rsidP="00B87C15">
      <w:pPr>
        <w:spacing w:line="360" w:lineRule="auto"/>
        <w:jc w:val="both"/>
      </w:pPr>
      <w:bookmarkStart w:id="2" w:name="z1"/>
      <w:bookmarkEnd w:id="2"/>
    </w:p>
    <w:p w:rsidR="00B87C15" w:rsidRDefault="00B87C15" w:rsidP="00B87C15">
      <w:pPr>
        <w:spacing w:line="360" w:lineRule="auto"/>
        <w:jc w:val="both"/>
        <w:rPr>
          <w:color w:val="000000"/>
          <w:szCs w:val="22"/>
        </w:rPr>
      </w:pPr>
      <w:r w:rsidRPr="00B87C15">
        <w:rPr>
          <w:color w:val="000000"/>
          <w:szCs w:val="22"/>
        </w:rPr>
        <w:t>W wyniku aktualizacji procedur obowiązujących w Urzędzie Miasta Poznania zasady m.in. zamawiania pieczęci zostały określone w Instrukcji zamawiania, ewidencjonowania, przechowywania oraz likwidacji pieczęci w Urzędzie Miasta Poznania. Regulacje te stanowią dokumentację systemu zarządzania Wydziału Obsługi Urzędu.</w:t>
      </w:r>
    </w:p>
    <w:p w:rsidR="00B87C15" w:rsidRDefault="00B87C15" w:rsidP="00B87C15">
      <w:pPr>
        <w:spacing w:line="360" w:lineRule="auto"/>
        <w:jc w:val="both"/>
      </w:pPr>
    </w:p>
    <w:p w:rsidR="00B87C15" w:rsidRDefault="00B87C15" w:rsidP="00B87C15">
      <w:pPr>
        <w:keepNext/>
        <w:spacing w:line="360" w:lineRule="auto"/>
        <w:jc w:val="center"/>
      </w:pPr>
      <w:r>
        <w:t>DYREKTOR</w:t>
      </w:r>
    </w:p>
    <w:p w:rsidR="00B87C15" w:rsidRPr="00B87C15" w:rsidRDefault="00B87C15" w:rsidP="00B87C15">
      <w:pPr>
        <w:keepNext/>
        <w:spacing w:line="360" w:lineRule="auto"/>
        <w:jc w:val="center"/>
      </w:pPr>
      <w:r>
        <w:t>(-) Wojciech Czyżewski</w:t>
      </w:r>
    </w:p>
    <w:sectPr w:rsidR="00B87C15" w:rsidRPr="00B87C15" w:rsidSect="00B87C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15" w:rsidRDefault="00B87C15">
      <w:r>
        <w:separator/>
      </w:r>
    </w:p>
  </w:endnote>
  <w:endnote w:type="continuationSeparator" w:id="0">
    <w:p w:rsidR="00B87C15" w:rsidRDefault="00B8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15" w:rsidRDefault="00B87C15">
      <w:r>
        <w:separator/>
      </w:r>
    </w:p>
  </w:footnote>
  <w:footnote w:type="continuationSeparator" w:id="0">
    <w:p w:rsidR="00B87C15" w:rsidRDefault="00B8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mawiania, ewidencji, przechowywania, likwidacji oraz kontroli pieczęci w Urzędzie Miasta Poznania."/>
  </w:docVars>
  <w:rsids>
    <w:rsidRoot w:val="00B87C15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87C15"/>
    <w:rsid w:val="00D8625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F7710-4D94-40B5-821E-A9CE7A6A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62</Words>
  <Characters>485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2021-10-19T08:14:00Z</dcterms:created>
  <dcterms:modified xsi:type="dcterms:W3CDTF">2021-10-19T08:14:00Z</dcterms:modified>
</cp:coreProperties>
</file>