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740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407B">
              <w:rPr>
                <w:b/>
              </w:rPr>
              <w:fldChar w:fldCharType="separate"/>
            </w:r>
            <w:r w:rsidR="0007407B">
              <w:rPr>
                <w:b/>
              </w:rPr>
              <w:t xml:space="preserve">nabycia na rzecz Miasta Poznania prawa własności nieruchomości zapisanej w księdze wieczystej nr PO2P/00045600/4, przeznaczonej w miejscowym planie zagospodarowania przestrzennego "Poznańskie Centrum Logistyczne </w:t>
            </w:r>
            <w:proofErr w:type="spellStart"/>
            <w:r w:rsidR="0007407B">
              <w:rPr>
                <w:b/>
              </w:rPr>
              <w:t>Franowo-Żegrze</w:t>
            </w:r>
            <w:proofErr w:type="spellEnd"/>
            <w:r w:rsidR="0007407B">
              <w:rPr>
                <w:b/>
              </w:rPr>
              <w:t xml:space="preserve"> w Poznaniu"  pod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407B" w:rsidRDefault="00FA63B5" w:rsidP="0007407B">
      <w:pPr>
        <w:spacing w:line="360" w:lineRule="auto"/>
        <w:jc w:val="both"/>
      </w:pPr>
      <w:bookmarkStart w:id="2" w:name="z1"/>
      <w:bookmarkEnd w:id="2"/>
    </w:p>
    <w:p w:rsidR="0007407B" w:rsidRPr="0007407B" w:rsidRDefault="0007407B" w:rsidP="000740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407B">
        <w:rPr>
          <w:color w:val="000000"/>
        </w:rPr>
        <w:t xml:space="preserve">Nieruchomość, dla której Sąd Rejonowy Poznań </w:t>
      </w:r>
      <w:r w:rsidRPr="0007407B">
        <w:rPr>
          <w:color w:val="000000"/>
          <w:szCs w:val="22"/>
        </w:rPr>
        <w:t>–</w:t>
      </w:r>
      <w:r w:rsidRPr="0007407B">
        <w:rPr>
          <w:color w:val="000000"/>
        </w:rPr>
        <w:t xml:space="preserve"> Stare Miasto w Poznaniu Wydział VI Ksiąg Wieczystych prowadzi księgę wieczystą nr PO2P/00045600/4, stanowi współwłasność: BEYOND.PL sp. z o.o., BRANDLINE GROUP sp. z o.o., Handlowo-Usługowej Spółdzielni "HANPOZ", Hurtowni Rybka Barbara Pasik, Anna Pasik, Kamila Pasik-Pietrykowska spółki cywilnej, Michałowskiego Szymona, PORCHE INTER AUTO POLSKA sp. z.o.o., SPOŁEM Poznańskiej Spółdzielni Spożywców w Poznaniu, Spółdzielni Handlowej "Bazar". Nieruchomość przeznaczona jest w miejscowym planie zagospodarowania przestrzennego "Poznańskie Centrum Logistyczne </w:t>
      </w:r>
      <w:proofErr w:type="spellStart"/>
      <w:r w:rsidRPr="0007407B">
        <w:rPr>
          <w:color w:val="000000"/>
        </w:rPr>
        <w:t>Franowo-Żegrze</w:t>
      </w:r>
      <w:proofErr w:type="spellEnd"/>
      <w:r w:rsidRPr="0007407B">
        <w:rPr>
          <w:color w:val="000000"/>
        </w:rPr>
        <w:t xml:space="preserve"> w Poznaniu" pod drogę publiczną. Właściciele nieruchomości wyrazili zgodę na jej sprzedaż Miastu Poznań za cenę 2 077 237,00 zł brutto (dwa miliony siedemdziesiąt siedem tysięcy dwieście trzydzieści siedem złotych). W rokowaniach uwzględniono operat szacunkowy sporządzony przez rzeczoznawcę majątkowego p. Andrzeja </w:t>
      </w:r>
      <w:proofErr w:type="spellStart"/>
      <w:r w:rsidRPr="0007407B">
        <w:rPr>
          <w:color w:val="000000"/>
        </w:rPr>
        <w:t>Janaszewskiego</w:t>
      </w:r>
      <w:proofErr w:type="spellEnd"/>
      <w:r w:rsidRPr="0007407B">
        <w:rPr>
          <w:color w:val="000000"/>
        </w:rPr>
        <w:t>.</w:t>
      </w:r>
    </w:p>
    <w:p w:rsidR="0007407B" w:rsidRDefault="0007407B" w:rsidP="0007407B">
      <w:pPr>
        <w:spacing w:line="360" w:lineRule="auto"/>
        <w:jc w:val="both"/>
        <w:rPr>
          <w:color w:val="000000"/>
        </w:rPr>
      </w:pPr>
      <w:r w:rsidRPr="0007407B">
        <w:rPr>
          <w:color w:val="000000"/>
        </w:rPr>
        <w:t>W powyższych okolicznościach uregulowanie stanu prawnego ww. nieruchomości jest uzasadnione.</w:t>
      </w:r>
    </w:p>
    <w:p w:rsidR="0007407B" w:rsidRDefault="0007407B" w:rsidP="0007407B">
      <w:pPr>
        <w:spacing w:line="360" w:lineRule="auto"/>
        <w:jc w:val="both"/>
      </w:pPr>
    </w:p>
    <w:p w:rsidR="0007407B" w:rsidRDefault="0007407B" w:rsidP="0007407B">
      <w:pPr>
        <w:keepNext/>
        <w:spacing w:line="360" w:lineRule="auto"/>
        <w:jc w:val="center"/>
      </w:pPr>
      <w:r>
        <w:t>DYREKTOR</w:t>
      </w:r>
    </w:p>
    <w:p w:rsidR="0007407B" w:rsidRPr="0007407B" w:rsidRDefault="0007407B" w:rsidP="0007407B">
      <w:pPr>
        <w:keepNext/>
        <w:spacing w:line="360" w:lineRule="auto"/>
        <w:jc w:val="center"/>
      </w:pPr>
      <w:r>
        <w:t>(-) Krzysztof Olejniczak</w:t>
      </w:r>
    </w:p>
    <w:sectPr w:rsidR="0007407B" w:rsidRPr="0007407B" w:rsidSect="000740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7B" w:rsidRDefault="0007407B">
      <w:r>
        <w:separator/>
      </w:r>
    </w:p>
  </w:endnote>
  <w:endnote w:type="continuationSeparator" w:id="0">
    <w:p w:rsidR="0007407B" w:rsidRDefault="0007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7B" w:rsidRDefault="0007407B">
      <w:r>
        <w:separator/>
      </w:r>
    </w:p>
  </w:footnote>
  <w:footnote w:type="continuationSeparator" w:id="0">
    <w:p w:rsidR="0007407B" w:rsidRDefault="00074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zapisanej w księdze wieczystej nr PO2P/00045600/4, przeznaczonej w miejscowym planie zagospodarowania przestrzennego &quot;Poznańskie Centrum Logistyczne Franowo-Żegrze w Poznaniu&quot;  pod drogę publiczną."/>
  </w:docVars>
  <w:rsids>
    <w:rsidRoot w:val="0007407B"/>
    <w:rsid w:val="000607A3"/>
    <w:rsid w:val="0007407B"/>
    <w:rsid w:val="001B1D53"/>
    <w:rsid w:val="0022095A"/>
    <w:rsid w:val="002946C5"/>
    <w:rsid w:val="002C29F3"/>
    <w:rsid w:val="00796326"/>
    <w:rsid w:val="00A87E1B"/>
    <w:rsid w:val="00AA04BE"/>
    <w:rsid w:val="00B25A5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166</Words>
  <Characters>1246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2021-10-22T06:51:00Z</dcterms:created>
  <dcterms:modified xsi:type="dcterms:W3CDTF">2021-10-22T06:51:00Z</dcterms:modified>
</cp:coreProperties>
</file>