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01D4">
          <w:t>829/2021/P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01D4">
        <w:rPr>
          <w:b/>
          <w:sz w:val="28"/>
        </w:rPr>
        <w:fldChar w:fldCharType="separate"/>
      </w:r>
      <w:r w:rsidR="001F01D4">
        <w:rPr>
          <w:b/>
          <w:sz w:val="28"/>
        </w:rPr>
        <w:t>4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01D4">
              <w:rPr>
                <w:b/>
                <w:sz w:val="24"/>
                <w:szCs w:val="24"/>
              </w:rPr>
              <w:fldChar w:fldCharType="separate"/>
            </w:r>
            <w:r w:rsidR="001F01D4">
              <w:rPr>
                <w:b/>
                <w:sz w:val="24"/>
                <w:szCs w:val="24"/>
              </w:rPr>
              <w:t>ustalenia zasad udzielania zezwolenia na zajęcie pasa drogowego dróg publicznych, pasa drogowego dróg wewnętrznych oraz nieruchomości powierzonych Zarządowi Dróg Miejskich, na prawach wyłączności w celu zastrzeżenia miejsca postojowego, tzw. koperty.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01D4" w:rsidP="001F01D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F01D4">
        <w:rPr>
          <w:color w:val="000000"/>
          <w:sz w:val="24"/>
        </w:rPr>
        <w:t xml:space="preserve">Na podstawie </w:t>
      </w:r>
      <w:r w:rsidRPr="001F01D4">
        <w:rPr>
          <w:color w:val="000000"/>
          <w:sz w:val="24"/>
          <w:szCs w:val="24"/>
        </w:rPr>
        <w:t>art. 40 ust. 8 ustawy z dnia 21 marca 1985 r. o drogach publicznych (t.j. Dz. U. z 2021 r. poz. 1376) oraz art. 18 ust. 2 pkt 8 ustawy z dnia 8 marca 1990 r. o samorządzie gminnym (t.j. Dz. U. z 2021 r. poz. 1372) dla kopert usytuowanych na drogach publicznych oraz na podstawie art. 30 ust. 2 pkt 3 ustawy z dnia 8 marca 1990 r, o samorządzie gminnym (t.j. Dz. U. z 2021 r. poz. 1372) dla kopert zlokalizowanych na drogach wewnętrznych i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nieruchomościach powierzonych, znajdujących się w administracji Zarządu Dróg Miejskich</w:t>
      </w:r>
      <w:r w:rsidRPr="001F01D4">
        <w:rPr>
          <w:color w:val="000000"/>
          <w:sz w:val="24"/>
        </w:rPr>
        <w:t xml:space="preserve"> zarządza się, co następuje:</w:t>
      </w:r>
    </w:p>
    <w:p w:rsidR="001F01D4" w:rsidRDefault="001F01D4" w:rsidP="001F01D4">
      <w:pPr>
        <w:spacing w:line="360" w:lineRule="auto"/>
        <w:jc w:val="both"/>
        <w:rPr>
          <w:sz w:val="24"/>
        </w:rPr>
      </w:pPr>
    </w:p>
    <w:p w:rsidR="001F01D4" w:rsidRDefault="001F01D4" w:rsidP="001F0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01D4" w:rsidRDefault="001F01D4" w:rsidP="001F01D4">
      <w:pPr>
        <w:keepNext/>
        <w:spacing w:line="360" w:lineRule="auto"/>
        <w:rPr>
          <w:color w:val="000000"/>
          <w:sz w:val="24"/>
        </w:rPr>
      </w:pP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01D4">
        <w:rPr>
          <w:color w:val="000000"/>
          <w:sz w:val="24"/>
          <w:szCs w:val="24"/>
        </w:rPr>
        <w:t>1. Osoby fizyczne i podmioty prawne mogą występować z wnioskiem o zaopiniowanie lokalizacji zastrzeżonego miejsca postojowego (koperty) na ulicach administrowanych przez Zarząd Dróg Miejskich, położonych poza obszarem strefy płatnego parkowania oraz poza obszarem śródmiejskiej strefy płatnego parkowania, określonej uchwałą w sprawie ustalenia w Poznaniu strefy płatnego parkowania, śródmiejskiej strefy płatnego parkowania, stawek opłat za parkowanie pojazdów samochodowych na drogach publicznych w strefie płatnego parkowania oraz śródmiejskiej strefy płatnego parkowania, wysokości opłat dodatkowych oraz sposobu ich pobierania.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2. Za zajęcie pasa drogowego na prawach wyłączności w celu zastrzeżenia miejsca postojowego (koperty), zlokalizowanego na drodze publicznej pobiera się opłaty w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 xml:space="preserve">wysokości określonej w uchwale Rady Miasta Poznania w sprawie wysokości stawek </w:t>
      </w:r>
      <w:r w:rsidRPr="001F01D4">
        <w:rPr>
          <w:color w:val="000000"/>
          <w:sz w:val="24"/>
          <w:szCs w:val="24"/>
        </w:rPr>
        <w:lastRenderedPageBreak/>
        <w:t>opłat za zajęcie pasa drogowego dróg publicznych w granicach administracyjnych miasta Poznania.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3. Za zajęcie pasa drogowego na prawach wyłączności w celu zastrzeżenia miejsca postojowego (koperty), zlokalizowanego na drodze wewnętrznej i nieruchomościach powierzonych, znajdujących się w administracji Zarządu Dróg Miejskich pobiera się opłaty w wysokości określonej w zarządzeniu Prezydenta w sprawie wysokości stawek czynszu dzierżawnego za zajęcie nieruchomości komunalnych, stanowiących drogi wewnętrzne lub powierzone Zarządowi Dróg Miejskich w Poznaniu, zlokalizowanych w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granicach administracyjnych Miasta Poznania.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4. Wskazana lokalizacja winna być usytuowana w pobliżu miejsca zamieszkania wnioskodawcy lub prowadzenia przez wnioskodawcę działalności określonej w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dokumentach rejestrowych tego podmiotu.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5. Liczba kopert jest limitowana i nie może przekroczyć 10% ogólnodostępnych miejsc postojowych.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6. Uzyskanie pozytywnej opinii lokalizacyjnej jest podstawą do opracowania przez wnioskodawcę projektu czasowej organizacji ruchu uwzględniającej uwagi zawarte ww. opinii oraz do uzyskania zatwierdzenia tego projektu przez Miejskiego Inżyniera Ruchu w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przypadku dróg publicznych lub zatwierdzenia Zarządu Dróg Miejskich w przypadku dróg wewnętrznych i nieruchomości powierzonych, znajdujących się w administracji Zarządu Dróg Miejskich.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7. W celu wydania przez Zarząd Dróg Miejskich zgody na wykonanie koperty wnioskodawca po uzyskaniu zatwierdzenia, o którym mowa w ust. 6, składa w Zarządzie Dróg Miejskich wypełniony wniosek zawierający: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1) imię i nazwisko, PESEL oraz adres osoby fizycznej albo nazwę podmiotu prowadzącego działalność, jej NIP lub KRS, adres siedziby;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2) wskazanie lokalizacji (nazwa ulicy) i wymiarów koperty;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3) planowany okres zastrzeżenia koperty (data od kiedy do kiedy);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4) załączniki: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a) opinię lokalizacyjną, o której mowa w ust. 1,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b) zatwierdzony i opieczętowany projekt czasowej organizacji ruchu wraz z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dokumentem zatwierdzenia,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c) dokument potwierdzający złożenie powiadomienia o wprowadzeniu zmiany organizacji ruchu – zgodnie z pouczeniem umieszczonym na zatwierdzeniu projektu,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lastRenderedPageBreak/>
        <w:t>d) dokumentację fotograficzną przedstawiającą stan nawierzchni sprzed zajęcia,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e) w przypadku ustanowienia pełnomocnika oryginał lub poświadczony odpis pełnomocnictwa wraz z dowodem uiszczenia opłaty skarbowej (o ile istnieje konieczność jej pobrania).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8. Zezwolenie wydawane jest maksymalnie do terminu ważności zatwierdzenia czasowej organizacji ruchu. W przypadku zamiaru kontynuowania zezwolenia należy uzyskać zgodnie z właściwością przedłużenie terminu ważności zatwierdzenia organizacji ruchu. Upływ terminu ważności zatwierdzenia projektu czasowej organizacji ruchu jest równoznaczny z obowiązkiem likwidacji oznakowania pionowego i poziomego koperty.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9. W celu uzyskania zgody na kontynuowanie zezwolenia na kopertę, na 30 dni przed upływem ważności poprzedniego zezwolenia należy złożyć do Zarządu Dróg Miejskich wypełniony wniosek zawierający: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1) imię i nazwisko, PESEL oraz adres osoby fizycznej albo nazwę podmiotu prowadzącego działalność, jej NIP lub KRS, adres siedziby;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2) wskazanie lokalizacji (nazwa ulicy) i wymiarów koperty;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3) planowany okres zastrzeżenia koperty (data od kiedy do kiedy);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 xml:space="preserve">4) załączniki: 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a) zatwierdzony i opieczętowany projekt czasowej organizacji ruchu wraz z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dokumentem zatwierdzenia,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b) w przypadku ustanowienia pełnomocnika oryginał lub poświadczony odpis pełnomocnictwa wraz z dowodem uiszczenia opłaty skarbowej (o ile istnieje konieczność jej pobrania).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10. W przypadku rezygnacji z koperty przywrócenie pasa drogowego sprzed zajęcia wraz z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likwidacją oznakowania koperty musi nastąpić najpóźniej w dniu wygaśnięcia decyzji wraz z odpowiednim zgłoszeniem do Zarządu Dróg Miejskich gotowości do odbioru.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11. Wnioskodawca, który uzyska zezwolenie na kopertę, nie może: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1) wykorzystywać jej w celu innym niż parkowanie pojazdów samochodowych;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2) zamontować na niej urządzenia blokującego;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3) zamontować w jej obrębie lub na parkującym samochodzie reklamy.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12. Oznakowanie poziome i pionowe koperty oraz jej likwidację wykonuje na swój koszt wnioskodawca.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13. Utrzymanie koperty stanowi obowiązek wnioskodawcy. Do prac utrzymaniowych, oprócz estetycznego stanu oznakowania poziomego i pionowego, należy</w:t>
      </w:r>
      <w:r w:rsidRPr="001F01D4">
        <w:rPr>
          <w:color w:val="FF0000"/>
          <w:sz w:val="24"/>
          <w:szCs w:val="24"/>
        </w:rPr>
        <w:t xml:space="preserve"> </w:t>
      </w:r>
      <w:r w:rsidRPr="001F01D4">
        <w:rPr>
          <w:color w:val="000000"/>
          <w:sz w:val="24"/>
          <w:szCs w:val="24"/>
        </w:rPr>
        <w:t>naprawa nawierzchni, utrzymanie czystości oraz jej odśnieżanie.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lastRenderedPageBreak/>
        <w:t>14. Wytyczne dotyczące technologii oznakowania oraz warunki przywrócenia pasa drogowego drogi publicznej, wewnętrznej lub powierzonej zostały zamieszczone na stronie internetowej Zarządu Dróg Miejskich.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15. Zarząd Dróg Miejskich zastrzega sobie możliwość cofnięcia zezwolenia na kopertę w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przypadku stwierdzenia, że koperta wykonana jest niezgodnie z warunkami zezwolenia lub wykorzystywana jest na inny cel niż określony w zezwoleniu.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16. Zajęcie koperty przez pojazdy samochodowe innych osób lub podmiotów prawnych nie upoważnia wnioskodawcy do wysuwania z tego tytułu roszczeń w stosunku do Zarządu Dróg Miejskich.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17. Wydane przez Zarząd Dróg Miejskich zezwolenie na kopertę nie może stanowić podstawy do uzyskania decyzji o warunkach zabudowy i zagospodarowania terenu, zgodnie z § 18 rozporządzenia Ministra Infrastruktury z dnia 12 kwietnia 2002 r. w sprawie warunków technicznych, jakim powinny odpowiadać budynki jak i ich usytuowanie (t.j. Dz. U. z</w:t>
      </w:r>
      <w:r w:rsidR="00FC1288">
        <w:rPr>
          <w:color w:val="000000"/>
          <w:sz w:val="24"/>
          <w:szCs w:val="24"/>
        </w:rPr>
        <w:t> </w:t>
      </w:r>
      <w:r w:rsidRPr="001F01D4">
        <w:rPr>
          <w:color w:val="000000"/>
          <w:sz w:val="24"/>
          <w:szCs w:val="24"/>
        </w:rPr>
        <w:t>2019 r. poz. 1065), tym samym nie może wliczać się do liczby miejsc postojowych koniecznych do jej wydania.</w:t>
      </w:r>
    </w:p>
    <w:p w:rsidR="001F01D4" w:rsidRDefault="001F01D4" w:rsidP="001F01D4">
      <w:pPr>
        <w:spacing w:line="360" w:lineRule="auto"/>
        <w:jc w:val="both"/>
        <w:rPr>
          <w:color w:val="000000"/>
          <w:sz w:val="24"/>
        </w:rPr>
      </w:pPr>
    </w:p>
    <w:p w:rsidR="001F01D4" w:rsidRDefault="001F01D4" w:rsidP="001F01D4">
      <w:pPr>
        <w:spacing w:line="360" w:lineRule="auto"/>
        <w:jc w:val="both"/>
        <w:rPr>
          <w:color w:val="000000"/>
          <w:sz w:val="24"/>
        </w:rPr>
      </w:pPr>
    </w:p>
    <w:p w:rsidR="001F01D4" w:rsidRDefault="001F01D4" w:rsidP="001F0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01D4" w:rsidRDefault="001F01D4" w:rsidP="001F01D4">
      <w:pPr>
        <w:keepNext/>
        <w:spacing w:line="360" w:lineRule="auto"/>
        <w:rPr>
          <w:color w:val="000000"/>
          <w:sz w:val="24"/>
        </w:rPr>
      </w:pP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01D4">
        <w:rPr>
          <w:color w:val="000000"/>
          <w:sz w:val="24"/>
          <w:szCs w:val="24"/>
        </w:rPr>
        <w:t>1. Dla kopert, które na dzień 30 listopada 2021 r. miały zawarte z Zarządem Dróg Miejskich umowy najmu wprowadza się procedurę uproszczoną. Kontynuacja zastrzeżenia koperty będzie możliwa po złożeniu wypełnionego wniosku, na 30 dni przed upływem ważności poprzedniego zezwolenia zawierającego: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1) imię i nazwisko, PESEL oraz adres osoby fizycznej albo nazwę podmiotu prowadzącego działalność, jej NIP lub KRS, adres siedziby;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2) wskazanie lokalizacji (nazwa ulicy), nr. ewidencyjnego i wymiarów koperty;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3) planowany okres zastrzeżenia koperty (data od kiedy do kiedy);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4) w przypadku ustanowienia pełnomocnika oryginał lub poświadczony odpis pełnomocnictwa wraz z dowodem uiszczenia opłaty skarbowej (o ile istnieje konieczność jej pobrania).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t>2. W przypadku rezygnacji z koperty Zarząd Dróg Miejskich dokonuje przywrócenia pasa drogowego, pod warunkiem złożenia przez wnioskodawcę na 30 dni przed wygaśnięciem zezwolenia pisma informującego o zamiarze rezygnacji.</w:t>
      </w:r>
    </w:p>
    <w:p w:rsidR="001F01D4" w:rsidRPr="001F01D4" w:rsidRDefault="001F01D4" w:rsidP="001F01D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01D4">
        <w:rPr>
          <w:color w:val="000000"/>
          <w:sz w:val="24"/>
          <w:szCs w:val="24"/>
        </w:rPr>
        <w:lastRenderedPageBreak/>
        <w:t>3. Pozostałe warunki opisane w § 1 obowiązują również koperty z uproszczoną procedurą wnioskowania oraz rezygnacji.</w:t>
      </w:r>
    </w:p>
    <w:p w:rsidR="001F01D4" w:rsidRDefault="001F01D4" w:rsidP="001F01D4">
      <w:pPr>
        <w:spacing w:line="360" w:lineRule="auto"/>
        <w:jc w:val="both"/>
        <w:rPr>
          <w:color w:val="000000"/>
          <w:sz w:val="24"/>
        </w:rPr>
      </w:pPr>
    </w:p>
    <w:p w:rsidR="001F01D4" w:rsidRDefault="001F01D4" w:rsidP="001F01D4">
      <w:pPr>
        <w:spacing w:line="360" w:lineRule="auto"/>
        <w:jc w:val="both"/>
        <w:rPr>
          <w:color w:val="000000"/>
          <w:sz w:val="24"/>
        </w:rPr>
      </w:pPr>
    </w:p>
    <w:p w:rsidR="001F01D4" w:rsidRDefault="001F01D4" w:rsidP="001F0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01D4" w:rsidRDefault="001F01D4" w:rsidP="001F01D4">
      <w:pPr>
        <w:keepNext/>
        <w:spacing w:line="360" w:lineRule="auto"/>
        <w:rPr>
          <w:color w:val="000000"/>
          <w:sz w:val="24"/>
        </w:rPr>
      </w:pPr>
    </w:p>
    <w:p w:rsidR="001F01D4" w:rsidRDefault="001F01D4" w:rsidP="001F01D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01D4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1F01D4" w:rsidRDefault="001F01D4" w:rsidP="001F01D4">
      <w:pPr>
        <w:spacing w:line="360" w:lineRule="auto"/>
        <w:jc w:val="both"/>
        <w:rPr>
          <w:color w:val="000000"/>
          <w:sz w:val="24"/>
        </w:rPr>
      </w:pPr>
    </w:p>
    <w:p w:rsidR="001F01D4" w:rsidRDefault="001F01D4" w:rsidP="001F01D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01D4" w:rsidRDefault="001F01D4" w:rsidP="001F01D4">
      <w:pPr>
        <w:keepNext/>
        <w:spacing w:line="360" w:lineRule="auto"/>
        <w:rPr>
          <w:color w:val="000000"/>
          <w:sz w:val="24"/>
        </w:rPr>
      </w:pPr>
    </w:p>
    <w:p w:rsidR="001F01D4" w:rsidRDefault="001F01D4" w:rsidP="001F01D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01D4">
        <w:rPr>
          <w:color w:val="000000"/>
          <w:sz w:val="24"/>
          <w:szCs w:val="24"/>
        </w:rPr>
        <w:t>Zarządzenie wchodzi w życie z dniem 1 stycznia 2022 r.</w:t>
      </w:r>
    </w:p>
    <w:p w:rsidR="001F01D4" w:rsidRDefault="001F01D4" w:rsidP="001F01D4">
      <w:pPr>
        <w:spacing w:line="360" w:lineRule="auto"/>
        <w:jc w:val="both"/>
        <w:rPr>
          <w:color w:val="000000"/>
          <w:sz w:val="24"/>
        </w:rPr>
      </w:pPr>
    </w:p>
    <w:p w:rsidR="001F01D4" w:rsidRDefault="001F01D4" w:rsidP="001F0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01D4" w:rsidRDefault="001F01D4" w:rsidP="001F0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01D4" w:rsidRPr="001F01D4" w:rsidRDefault="001F01D4" w:rsidP="001F01D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01D4" w:rsidRPr="001F01D4" w:rsidSect="001F01D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D4" w:rsidRDefault="001F01D4">
      <w:r>
        <w:separator/>
      </w:r>
    </w:p>
  </w:endnote>
  <w:endnote w:type="continuationSeparator" w:id="0">
    <w:p w:rsidR="001F01D4" w:rsidRDefault="001F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D4" w:rsidRDefault="001F01D4">
      <w:r>
        <w:separator/>
      </w:r>
    </w:p>
  </w:footnote>
  <w:footnote w:type="continuationSeparator" w:id="0">
    <w:p w:rsidR="001F01D4" w:rsidRDefault="001F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1r."/>
    <w:docVar w:name="AktNr" w:val="829/2021/P"/>
    <w:docVar w:name="Sprawa" w:val="ustalenia zasad udzielania zezwolenia na zajęcie pasa drogowego dróg publicznych, pasa drogowego dróg wewnętrznych oraz nieruchomości powierzonych Zarządowi Dróg Miejskich, na prawach wyłączności w celu zastrzeżenia miejsca postojowego, tzw. koperty."/>
  </w:docVars>
  <w:rsids>
    <w:rsidRoot w:val="001F01D4"/>
    <w:rsid w:val="00072485"/>
    <w:rsid w:val="000C07FF"/>
    <w:rsid w:val="000E2E12"/>
    <w:rsid w:val="00167A3B"/>
    <w:rsid w:val="001F01D4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6D1A5-606A-49BA-9458-0CF3FBA2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5</Pages>
  <Words>1165</Words>
  <Characters>7470</Characters>
  <Application>Microsoft Office Word</Application>
  <DocSecurity>0</DocSecurity>
  <Lines>152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2021-11-05T10:01:00Z</dcterms:created>
  <dcterms:modified xsi:type="dcterms:W3CDTF">2021-11-05T10:01:00Z</dcterms:modified>
</cp:coreProperties>
</file>