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0E66">
          <w:t>840/2021/P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20E66">
        <w:rPr>
          <w:b/>
          <w:sz w:val="28"/>
        </w:rPr>
        <w:fldChar w:fldCharType="separate"/>
      </w:r>
      <w:r w:rsidR="00120E66">
        <w:rPr>
          <w:b/>
          <w:sz w:val="28"/>
        </w:rPr>
        <w:t>9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120E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0E66">
              <w:rPr>
                <w:b/>
                <w:sz w:val="24"/>
                <w:szCs w:val="24"/>
              </w:rPr>
              <w:fldChar w:fldCharType="separate"/>
            </w:r>
            <w:r w:rsidR="00120E66">
              <w:rPr>
                <w:b/>
                <w:sz w:val="24"/>
                <w:szCs w:val="24"/>
              </w:rPr>
              <w:t xml:space="preserve">zarządzenie w sprawie ustanowienia służebności </w:t>
            </w:r>
            <w:proofErr w:type="spellStart"/>
            <w:r w:rsidR="00120E66">
              <w:rPr>
                <w:b/>
                <w:sz w:val="24"/>
                <w:szCs w:val="24"/>
              </w:rPr>
              <w:t>przesyłu</w:t>
            </w:r>
            <w:proofErr w:type="spellEnd"/>
            <w:r w:rsidR="00120E66">
              <w:rPr>
                <w:b/>
                <w:sz w:val="24"/>
                <w:szCs w:val="24"/>
              </w:rPr>
              <w:t xml:space="preserve"> na nieruchomościach stanowiących własność Miasta Poznania, położonych w Poznaniu w rejonie ul. Hercena, Rylejewa.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20E66" w:rsidP="00120E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0E66">
        <w:rPr>
          <w:color w:val="000000"/>
          <w:sz w:val="24"/>
        </w:rPr>
        <w:t>Na podstawie art. 30 ust. 1 ustawy z dnia 8 marca 1990 r. o samorządzie gminnym (Dz. U. z</w:t>
      </w:r>
      <w:r w:rsidR="00DD2F70">
        <w:rPr>
          <w:color w:val="000000"/>
          <w:sz w:val="24"/>
        </w:rPr>
        <w:t> </w:t>
      </w:r>
      <w:r w:rsidRPr="00120E66">
        <w:rPr>
          <w:color w:val="000000"/>
          <w:sz w:val="24"/>
        </w:rPr>
        <w:t>2021 r. poz. 1372), art. 13 ust. 1 ustawy z dnia 21 sierpnia 1997 r. o gospodarce nieruchomościami (Dz. U. z 2021 r. poz. 1899),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r., Nr VII/46/VII/2015 z dnia 3 marca 2015 r. oraz Nr XXX/533/VIII/2020 z dnia 23 czerwca 2020 r.) zarządza się, co następuje:</w:t>
      </w:r>
    </w:p>
    <w:p w:rsidR="00120E66" w:rsidRDefault="00120E66" w:rsidP="00120E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20E66" w:rsidRDefault="00120E66" w:rsidP="00120E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0E66" w:rsidRDefault="00120E66" w:rsidP="00120E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0E66" w:rsidRDefault="00120E66" w:rsidP="00120E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0E66">
        <w:rPr>
          <w:color w:val="000000"/>
          <w:sz w:val="24"/>
          <w:szCs w:val="24"/>
        </w:rPr>
        <w:t>Uchyla się zarządzenie Nr 876/2016/P Prezydenta Miasta Poznania z dnia 12 grudnia 2016 r.</w:t>
      </w:r>
    </w:p>
    <w:p w:rsidR="00120E66" w:rsidRDefault="00120E66" w:rsidP="00120E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0E66" w:rsidRDefault="00120E66" w:rsidP="00120E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0E66" w:rsidRDefault="00120E66" w:rsidP="00120E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0E66" w:rsidRDefault="00120E66" w:rsidP="00120E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0E6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20E66" w:rsidRDefault="00120E66" w:rsidP="00120E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0E66" w:rsidRDefault="00120E66" w:rsidP="00120E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0E66" w:rsidRDefault="00120E66" w:rsidP="00120E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0E66" w:rsidRDefault="00120E66" w:rsidP="00120E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0E66">
        <w:rPr>
          <w:color w:val="000000"/>
          <w:sz w:val="24"/>
          <w:szCs w:val="24"/>
        </w:rPr>
        <w:t>Zarządzenie obowiązuje od dnia podpisania.</w:t>
      </w:r>
    </w:p>
    <w:p w:rsidR="00120E66" w:rsidRDefault="00120E66" w:rsidP="00120E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0E66" w:rsidRDefault="00120E66" w:rsidP="00120E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0E66" w:rsidRDefault="00120E66" w:rsidP="00120E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20E66" w:rsidRPr="00120E66" w:rsidRDefault="00120E66" w:rsidP="00120E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0E66" w:rsidRPr="00120E66" w:rsidSect="00120E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6" w:rsidRDefault="00120E66">
      <w:r>
        <w:separator/>
      </w:r>
    </w:p>
  </w:endnote>
  <w:endnote w:type="continuationSeparator" w:id="0">
    <w:p w:rsidR="00120E66" w:rsidRDefault="0012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6" w:rsidRDefault="00120E66">
      <w:r>
        <w:separator/>
      </w:r>
    </w:p>
  </w:footnote>
  <w:footnote w:type="continuationSeparator" w:id="0">
    <w:p w:rsidR="00120E66" w:rsidRDefault="0012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1r."/>
    <w:docVar w:name="AktNr" w:val="840/2021/P"/>
    <w:docVar w:name="Sprawa" w:val="zarządzenie w sprawie ustanowienia służebności przesyłu na nieruchomościach stanowiących własność Miasta Poznania, położonych w Poznaniu w rejonie ul. Hercena, Rylejewa. "/>
  </w:docVars>
  <w:rsids>
    <w:rsidRoot w:val="00120E66"/>
    <w:rsid w:val="0003528D"/>
    <w:rsid w:val="00072485"/>
    <w:rsid w:val="000A5BC9"/>
    <w:rsid w:val="000B2C44"/>
    <w:rsid w:val="000E2E12"/>
    <w:rsid w:val="00120E66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D2F70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231</Words>
  <Characters>1253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2021-11-09T11:53:00Z</dcterms:created>
  <dcterms:modified xsi:type="dcterms:W3CDTF">2021-11-09T11:53:00Z</dcterms:modified>
</cp:coreProperties>
</file>