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20AF">
          <w:t>55/2021/K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20AF">
        <w:rPr>
          <w:b/>
          <w:sz w:val="28"/>
        </w:rPr>
        <w:fldChar w:fldCharType="separate"/>
      </w:r>
      <w:r w:rsidR="00FF20AF">
        <w:rPr>
          <w:b/>
          <w:sz w:val="28"/>
        </w:rPr>
        <w:t>9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20AF">
              <w:rPr>
                <w:b/>
                <w:sz w:val="24"/>
                <w:szCs w:val="24"/>
              </w:rPr>
              <w:fldChar w:fldCharType="separate"/>
            </w:r>
            <w:r w:rsidR="00FF20AF">
              <w:rPr>
                <w:b/>
                <w:sz w:val="24"/>
                <w:szCs w:val="24"/>
              </w:rPr>
              <w:t>instrukcji bezpieczeństwa pożarowego budynków zlokalizowanych przy: pl. Kolegiackim 17, ul. 3 Maja 46, ul. Libelta 16/20, ul. Słowackiego 22, ul. Gronowej 22ab, ul. Matejki 50 oraz ul. Świerkowej  10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20AF" w:rsidP="00FF20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F20AF">
        <w:rPr>
          <w:color w:val="000000"/>
          <w:sz w:val="24"/>
          <w:szCs w:val="24"/>
        </w:rPr>
        <w:t>Na podstawie art. 33 ust. 3 ustawy z dnia 8 marca 1990 r. o samorządzie gminnym (Dz. U. z</w:t>
      </w:r>
      <w:r w:rsidR="00542AAE">
        <w:rPr>
          <w:color w:val="000000"/>
          <w:sz w:val="24"/>
          <w:szCs w:val="24"/>
        </w:rPr>
        <w:t> </w:t>
      </w:r>
      <w:r w:rsidRPr="00FF20AF">
        <w:rPr>
          <w:color w:val="000000"/>
          <w:sz w:val="24"/>
          <w:szCs w:val="24"/>
        </w:rPr>
        <w:t>2021 r. poz. 1372 z późn.zm.) oraz § 6 ust. 1 rozporządzenia Ministra Spraw Wewnętrznych i Administracji z dnia 7 czerwca 2010 r. w sprawie ochrony przeciwpożarowej budynków, innych obiektów budowlanych i terenów (Dz. U. z 2010 r. Nr 109, poz. 719 z późn.zm.) zarządza się, co następuje:</w:t>
      </w:r>
    </w:p>
    <w:p w:rsidR="00FF20AF" w:rsidRDefault="00FF20AF" w:rsidP="00FF20AF">
      <w:pPr>
        <w:spacing w:line="360" w:lineRule="auto"/>
        <w:jc w:val="both"/>
        <w:rPr>
          <w:sz w:val="24"/>
        </w:rPr>
      </w:pPr>
    </w:p>
    <w:p w:rsidR="00FF20AF" w:rsidRDefault="00FF20AF" w:rsidP="00FF2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20AF" w:rsidRDefault="00FF20AF" w:rsidP="00FF20AF">
      <w:pPr>
        <w:keepNext/>
        <w:spacing w:line="360" w:lineRule="auto"/>
        <w:rPr>
          <w:color w:val="000000"/>
          <w:sz w:val="24"/>
        </w:rPr>
      </w:pPr>
    </w:p>
    <w:p w:rsidR="00FF20AF" w:rsidRDefault="00FF20AF" w:rsidP="00FF20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20AF">
        <w:rPr>
          <w:color w:val="000000"/>
          <w:sz w:val="24"/>
          <w:szCs w:val="24"/>
        </w:rPr>
        <w:t>Wprowadza się instrukcje bezpieczeństwa pożarowego budynków zlokalizowanych przy: pl. Kolegiackim 17, ul. 3 Maja 46, ul. Libelta 16/20, ul. Słowackiego 22, ul. Gronowej 22a, ul. Matejki 50 oraz  ul. Świerkowej 10 w Poznaniu.</w:t>
      </w:r>
    </w:p>
    <w:p w:rsidR="00FF20AF" w:rsidRDefault="00FF20AF" w:rsidP="00FF20AF">
      <w:pPr>
        <w:spacing w:line="360" w:lineRule="auto"/>
        <w:jc w:val="both"/>
        <w:rPr>
          <w:color w:val="000000"/>
          <w:sz w:val="24"/>
        </w:rPr>
      </w:pPr>
    </w:p>
    <w:p w:rsidR="00FF20AF" w:rsidRDefault="00FF20AF" w:rsidP="00FF2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20AF" w:rsidRDefault="00FF20AF" w:rsidP="00FF20AF">
      <w:pPr>
        <w:keepNext/>
        <w:spacing w:line="360" w:lineRule="auto"/>
        <w:rPr>
          <w:color w:val="000000"/>
          <w:sz w:val="24"/>
        </w:rPr>
      </w:pPr>
    </w:p>
    <w:p w:rsidR="00FF20AF" w:rsidRPr="00FF20AF" w:rsidRDefault="00FF20AF" w:rsidP="00FF20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20AF">
        <w:rPr>
          <w:color w:val="000000"/>
          <w:sz w:val="24"/>
          <w:szCs w:val="24"/>
        </w:rPr>
        <w:t>Dyrektorzy wydziałów, kierownicy jednostek równorzędnych o innej nazwie, a także kierownicy oddziałów poza strukturą wydziałów udostępniają podległym pracownikom instrukcje bezpieczeństwa pożarowego następujących budynków zlokalizowanych przy:</w:t>
      </w:r>
    </w:p>
    <w:p w:rsidR="00FF20AF" w:rsidRPr="00FF20AF" w:rsidRDefault="00FF20AF" w:rsidP="00FF20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20AF">
        <w:rPr>
          <w:color w:val="000000"/>
          <w:sz w:val="24"/>
          <w:szCs w:val="24"/>
        </w:rPr>
        <w:t xml:space="preserve">1) pl. Kolegiackim 17 </w:t>
      </w:r>
      <w:r w:rsidRPr="00FF20AF">
        <w:rPr>
          <w:color w:val="000000"/>
          <w:sz w:val="24"/>
          <w:szCs w:val="22"/>
        </w:rPr>
        <w:t>–</w:t>
      </w:r>
      <w:r w:rsidRPr="00FF20AF">
        <w:rPr>
          <w:color w:val="000000"/>
          <w:sz w:val="24"/>
          <w:szCs w:val="24"/>
        </w:rPr>
        <w:t xml:space="preserve"> załącznik nr 1;</w:t>
      </w:r>
    </w:p>
    <w:p w:rsidR="00FF20AF" w:rsidRPr="00FF20AF" w:rsidRDefault="00FF20AF" w:rsidP="00FF20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20AF">
        <w:rPr>
          <w:color w:val="000000"/>
          <w:sz w:val="24"/>
          <w:szCs w:val="24"/>
        </w:rPr>
        <w:t xml:space="preserve">2) ul. 3 Maja 46 </w:t>
      </w:r>
      <w:r w:rsidRPr="00FF20AF">
        <w:rPr>
          <w:color w:val="000000"/>
          <w:sz w:val="24"/>
          <w:szCs w:val="22"/>
        </w:rPr>
        <w:t>–</w:t>
      </w:r>
      <w:r w:rsidRPr="00FF20AF">
        <w:rPr>
          <w:color w:val="000000"/>
          <w:sz w:val="24"/>
          <w:szCs w:val="24"/>
        </w:rPr>
        <w:t xml:space="preserve"> załącznik nr 2;</w:t>
      </w:r>
    </w:p>
    <w:p w:rsidR="00FF20AF" w:rsidRPr="00FF20AF" w:rsidRDefault="00FF20AF" w:rsidP="00FF20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20AF">
        <w:rPr>
          <w:color w:val="000000"/>
          <w:sz w:val="24"/>
          <w:szCs w:val="24"/>
        </w:rPr>
        <w:t xml:space="preserve">3) ul. Libelta 16/20 </w:t>
      </w:r>
      <w:r w:rsidRPr="00FF20AF">
        <w:rPr>
          <w:color w:val="000000"/>
          <w:sz w:val="24"/>
          <w:szCs w:val="22"/>
        </w:rPr>
        <w:t>–</w:t>
      </w:r>
      <w:r w:rsidRPr="00FF20AF">
        <w:rPr>
          <w:color w:val="000000"/>
          <w:sz w:val="24"/>
          <w:szCs w:val="24"/>
        </w:rPr>
        <w:t xml:space="preserve"> załącznik nr 3;</w:t>
      </w:r>
    </w:p>
    <w:p w:rsidR="00FF20AF" w:rsidRPr="00FF20AF" w:rsidRDefault="00FF20AF" w:rsidP="00FF20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20AF">
        <w:rPr>
          <w:color w:val="000000"/>
          <w:sz w:val="24"/>
          <w:szCs w:val="24"/>
        </w:rPr>
        <w:t xml:space="preserve">4) ul. Słowackiego 22 </w:t>
      </w:r>
      <w:r w:rsidRPr="00FF20AF">
        <w:rPr>
          <w:color w:val="000000"/>
          <w:sz w:val="24"/>
          <w:szCs w:val="22"/>
        </w:rPr>
        <w:t>–</w:t>
      </w:r>
      <w:r w:rsidRPr="00FF20AF">
        <w:rPr>
          <w:color w:val="000000"/>
          <w:sz w:val="24"/>
          <w:szCs w:val="24"/>
        </w:rPr>
        <w:t xml:space="preserve"> załącznik nr 4;</w:t>
      </w:r>
    </w:p>
    <w:p w:rsidR="00FF20AF" w:rsidRPr="00FF20AF" w:rsidRDefault="00FF20AF" w:rsidP="00FF20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20AF">
        <w:rPr>
          <w:color w:val="000000"/>
          <w:sz w:val="24"/>
          <w:szCs w:val="24"/>
        </w:rPr>
        <w:t xml:space="preserve">5) ul. Gronowej 22a </w:t>
      </w:r>
      <w:r w:rsidRPr="00FF20AF">
        <w:rPr>
          <w:color w:val="000000"/>
          <w:sz w:val="24"/>
          <w:szCs w:val="22"/>
        </w:rPr>
        <w:t>–</w:t>
      </w:r>
      <w:r w:rsidRPr="00FF20AF">
        <w:rPr>
          <w:color w:val="000000"/>
          <w:sz w:val="24"/>
          <w:szCs w:val="24"/>
        </w:rPr>
        <w:t xml:space="preserve"> załącznik nr 5;</w:t>
      </w:r>
    </w:p>
    <w:p w:rsidR="00FF20AF" w:rsidRPr="00FF20AF" w:rsidRDefault="00FF20AF" w:rsidP="00FF20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20AF">
        <w:rPr>
          <w:color w:val="000000"/>
          <w:sz w:val="24"/>
          <w:szCs w:val="24"/>
        </w:rPr>
        <w:lastRenderedPageBreak/>
        <w:t xml:space="preserve">6) ul. Matejki 50 </w:t>
      </w:r>
      <w:r w:rsidRPr="00FF20AF">
        <w:rPr>
          <w:color w:val="000000"/>
          <w:sz w:val="24"/>
          <w:szCs w:val="22"/>
        </w:rPr>
        <w:t>–</w:t>
      </w:r>
      <w:r w:rsidRPr="00FF20AF">
        <w:rPr>
          <w:color w:val="000000"/>
          <w:sz w:val="24"/>
          <w:szCs w:val="24"/>
        </w:rPr>
        <w:t xml:space="preserve"> załącznik nr 6;</w:t>
      </w:r>
    </w:p>
    <w:p w:rsidR="00FF20AF" w:rsidRPr="00FF20AF" w:rsidRDefault="00FF20AF" w:rsidP="00FF20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20AF">
        <w:rPr>
          <w:color w:val="000000"/>
          <w:sz w:val="24"/>
          <w:szCs w:val="24"/>
        </w:rPr>
        <w:t xml:space="preserve">7) ul. Świerkowej 10 </w:t>
      </w:r>
      <w:r w:rsidRPr="00FF20AF">
        <w:rPr>
          <w:color w:val="000000"/>
          <w:sz w:val="24"/>
          <w:szCs w:val="22"/>
        </w:rPr>
        <w:t>–</w:t>
      </w:r>
      <w:r w:rsidRPr="00FF20AF">
        <w:rPr>
          <w:color w:val="000000"/>
          <w:sz w:val="24"/>
          <w:szCs w:val="24"/>
        </w:rPr>
        <w:t xml:space="preserve"> załącznik nr 7;</w:t>
      </w:r>
    </w:p>
    <w:p w:rsidR="00FF20AF" w:rsidRDefault="00FF20AF" w:rsidP="00FF20AF">
      <w:pPr>
        <w:spacing w:line="360" w:lineRule="auto"/>
        <w:jc w:val="both"/>
        <w:rPr>
          <w:color w:val="000000"/>
          <w:sz w:val="24"/>
          <w:szCs w:val="24"/>
        </w:rPr>
      </w:pPr>
      <w:r w:rsidRPr="00FF20AF">
        <w:rPr>
          <w:color w:val="000000"/>
          <w:sz w:val="24"/>
          <w:szCs w:val="24"/>
        </w:rPr>
        <w:t>a także egzekwują ich przestrzeganie.</w:t>
      </w:r>
    </w:p>
    <w:p w:rsidR="00FF20AF" w:rsidRDefault="00FF20AF" w:rsidP="00FF20AF">
      <w:pPr>
        <w:spacing w:line="360" w:lineRule="auto"/>
        <w:jc w:val="both"/>
        <w:rPr>
          <w:color w:val="000000"/>
          <w:sz w:val="24"/>
        </w:rPr>
      </w:pPr>
    </w:p>
    <w:p w:rsidR="00FF20AF" w:rsidRDefault="00FF20AF" w:rsidP="00FF2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20AF" w:rsidRDefault="00FF20AF" w:rsidP="00FF20AF">
      <w:pPr>
        <w:keepNext/>
        <w:spacing w:line="360" w:lineRule="auto"/>
        <w:rPr>
          <w:color w:val="000000"/>
          <w:sz w:val="24"/>
        </w:rPr>
      </w:pPr>
    </w:p>
    <w:p w:rsidR="00FF20AF" w:rsidRPr="00FF20AF" w:rsidRDefault="00FF20AF" w:rsidP="00FF20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20AF">
        <w:rPr>
          <w:color w:val="000000"/>
          <w:sz w:val="24"/>
          <w:szCs w:val="24"/>
        </w:rPr>
        <w:t>Dyrektor Wydziału Obsługi Urzędu:</w:t>
      </w:r>
    </w:p>
    <w:p w:rsidR="00FF20AF" w:rsidRPr="00FF20AF" w:rsidRDefault="00FF20AF" w:rsidP="00FF20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20AF">
        <w:rPr>
          <w:color w:val="000000"/>
          <w:sz w:val="24"/>
          <w:szCs w:val="24"/>
        </w:rPr>
        <w:t>1) udostępnia instrukcję bezpieczeństwa pożarowego innym użytkownikom budynków oraz osobom i podmiotom świadczącym dla Urzędu usługi lub wykonującym czynności w zakresie ochrony przeciwpożarowej;</w:t>
      </w:r>
    </w:p>
    <w:p w:rsidR="00FF20AF" w:rsidRPr="00FF20AF" w:rsidRDefault="00FF20AF" w:rsidP="00FF20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20AF">
        <w:rPr>
          <w:color w:val="000000"/>
          <w:sz w:val="24"/>
          <w:szCs w:val="24"/>
        </w:rPr>
        <w:t>2) umieszcza w widocznych miejscach instrukcję postępowania na wypadek powstania pożaru wraz z wykazem telefonów alarmowych;</w:t>
      </w:r>
    </w:p>
    <w:p w:rsidR="00FF20AF" w:rsidRDefault="00FF20AF" w:rsidP="00FF20A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20AF">
        <w:rPr>
          <w:color w:val="000000"/>
          <w:sz w:val="24"/>
          <w:szCs w:val="24"/>
        </w:rPr>
        <w:t>3) poddaje aktualizacji instrukcję bezpieczeństwa pożarowego raz na dwa lata, a także po takich zmianach sposobu użytkowania obiektu, które wpływają na zmianę warunków ochrony przeciwpożarowej i działań ratowniczych.</w:t>
      </w:r>
    </w:p>
    <w:p w:rsidR="00FF20AF" w:rsidRDefault="00FF20AF" w:rsidP="00FF20AF">
      <w:pPr>
        <w:spacing w:line="360" w:lineRule="auto"/>
        <w:jc w:val="both"/>
        <w:rPr>
          <w:color w:val="000000"/>
          <w:sz w:val="24"/>
        </w:rPr>
      </w:pPr>
    </w:p>
    <w:p w:rsidR="00FF20AF" w:rsidRDefault="00FF20AF" w:rsidP="00FF2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20AF" w:rsidRDefault="00FF20AF" w:rsidP="00FF20AF">
      <w:pPr>
        <w:keepNext/>
        <w:spacing w:line="360" w:lineRule="auto"/>
        <w:rPr>
          <w:color w:val="000000"/>
          <w:sz w:val="24"/>
        </w:rPr>
      </w:pPr>
    </w:p>
    <w:p w:rsidR="00FF20AF" w:rsidRDefault="00FF20AF" w:rsidP="00FF20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F20AF">
        <w:rPr>
          <w:color w:val="000000"/>
          <w:sz w:val="24"/>
          <w:szCs w:val="24"/>
        </w:rPr>
        <w:t>Wykonanie zarządzenia powierza się dyrektorom wydziałów, kierownikom jednostek równorzędnych o innej nazwie, a także kierownikom oddziałów poza strukturą wydziałów.</w:t>
      </w:r>
    </w:p>
    <w:p w:rsidR="00FF20AF" w:rsidRDefault="00FF20AF" w:rsidP="00FF20AF">
      <w:pPr>
        <w:spacing w:line="360" w:lineRule="auto"/>
        <w:jc w:val="both"/>
        <w:rPr>
          <w:color w:val="000000"/>
          <w:sz w:val="24"/>
        </w:rPr>
      </w:pPr>
    </w:p>
    <w:p w:rsidR="00FF20AF" w:rsidRDefault="00FF20AF" w:rsidP="00FF2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20AF" w:rsidRDefault="00FF20AF" w:rsidP="00FF20AF">
      <w:pPr>
        <w:keepNext/>
        <w:spacing w:line="360" w:lineRule="auto"/>
        <w:rPr>
          <w:color w:val="000000"/>
          <w:sz w:val="24"/>
        </w:rPr>
      </w:pPr>
    </w:p>
    <w:p w:rsidR="00FF20AF" w:rsidRDefault="00FF20AF" w:rsidP="00FF20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F20AF">
        <w:rPr>
          <w:color w:val="000000"/>
          <w:sz w:val="24"/>
          <w:szCs w:val="24"/>
        </w:rPr>
        <w:t>Traci moc zarządzenie Nr 2/2019/K Prezydenta Miasta Poznania z dnia 17 stycznia 2019 r. w</w:t>
      </w:r>
      <w:r w:rsidR="00542AAE">
        <w:rPr>
          <w:color w:val="000000"/>
          <w:sz w:val="24"/>
          <w:szCs w:val="24"/>
        </w:rPr>
        <w:t> </w:t>
      </w:r>
      <w:r w:rsidRPr="00FF20AF">
        <w:rPr>
          <w:color w:val="000000"/>
          <w:sz w:val="24"/>
          <w:szCs w:val="24"/>
        </w:rPr>
        <w:t>sprawie instrukcji bezpieczeństwa pożarowego budynków zlokalizowanych przy: pl. Kolegiackim 17, ul. 3 Maja 46, ul. Libelta 16/20, ul. Słowackiego 22, ul. Gronowej 22ab i ul. Matejki 50 w Poznaniu.</w:t>
      </w:r>
    </w:p>
    <w:p w:rsidR="00FF20AF" w:rsidRDefault="00FF20AF" w:rsidP="00FF20AF">
      <w:pPr>
        <w:spacing w:line="360" w:lineRule="auto"/>
        <w:jc w:val="both"/>
        <w:rPr>
          <w:color w:val="000000"/>
          <w:sz w:val="24"/>
        </w:rPr>
      </w:pPr>
    </w:p>
    <w:p w:rsidR="00FF20AF" w:rsidRDefault="00FF20AF" w:rsidP="00FF2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F20AF" w:rsidRDefault="00FF20AF" w:rsidP="00FF20AF">
      <w:pPr>
        <w:keepNext/>
        <w:spacing w:line="360" w:lineRule="auto"/>
        <w:rPr>
          <w:color w:val="000000"/>
          <w:sz w:val="24"/>
        </w:rPr>
      </w:pPr>
    </w:p>
    <w:p w:rsidR="00FF20AF" w:rsidRDefault="00FF20AF" w:rsidP="00FF20A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F20AF">
        <w:rPr>
          <w:color w:val="000000"/>
          <w:sz w:val="24"/>
          <w:szCs w:val="24"/>
        </w:rPr>
        <w:t>Zarządzenie wchodzi w życie z dniem podpisania.</w:t>
      </w:r>
    </w:p>
    <w:p w:rsidR="00FF20AF" w:rsidRDefault="00FF20AF" w:rsidP="00FF20AF">
      <w:pPr>
        <w:spacing w:line="360" w:lineRule="auto"/>
        <w:jc w:val="both"/>
        <w:rPr>
          <w:color w:val="000000"/>
          <w:sz w:val="24"/>
        </w:rPr>
      </w:pPr>
    </w:p>
    <w:p w:rsidR="00FF20AF" w:rsidRDefault="00FF20AF" w:rsidP="00FF20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F20AF" w:rsidRPr="00FF20AF" w:rsidRDefault="00FF20AF" w:rsidP="00FF20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F20AF" w:rsidRPr="00FF20AF" w:rsidSect="00FF20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AF" w:rsidRDefault="00FF20AF">
      <w:r>
        <w:separator/>
      </w:r>
    </w:p>
  </w:endnote>
  <w:endnote w:type="continuationSeparator" w:id="0">
    <w:p w:rsidR="00FF20AF" w:rsidRDefault="00FF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AF" w:rsidRDefault="00FF20AF">
      <w:r>
        <w:separator/>
      </w:r>
    </w:p>
  </w:footnote>
  <w:footnote w:type="continuationSeparator" w:id="0">
    <w:p w:rsidR="00FF20AF" w:rsidRDefault="00FF2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1r."/>
    <w:docVar w:name="AktNr" w:val="55/2021/K"/>
    <w:docVar w:name="Sprawa" w:val="instrukcji bezpieczeństwa pożarowego budynków zlokalizowanych przy: pl. Kolegiackim 17, ul. 3 Maja 46, ul. Libelta 16/20, ul. Słowackiego 22, ul. Gronowej 22ab, ul. Matejki 50 oraz ul. Świerkowej  10 w Poznaniu."/>
  </w:docVars>
  <w:rsids>
    <w:rsidRoot w:val="00FF20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2AA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405</Words>
  <Characters>2328</Characters>
  <Application>Microsoft Office Word</Application>
  <DocSecurity>0</DocSecurity>
  <Lines>72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2021-11-10T08:07:00Z</dcterms:created>
  <dcterms:modified xsi:type="dcterms:W3CDTF">2021-11-10T08:07:00Z</dcterms:modified>
</cp:coreProperties>
</file>