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5AA3">
          <w:t>848/2021/P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5AA3">
        <w:rPr>
          <w:b/>
          <w:sz w:val="28"/>
        </w:rPr>
        <w:fldChar w:fldCharType="separate"/>
      </w:r>
      <w:r w:rsidR="00A95AA3">
        <w:rPr>
          <w:b/>
          <w:sz w:val="28"/>
        </w:rPr>
        <w:t>10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5AA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5AA3">
              <w:rPr>
                <w:b/>
                <w:sz w:val="24"/>
                <w:szCs w:val="24"/>
              </w:rPr>
              <w:fldChar w:fldCharType="separate"/>
            </w:r>
            <w:r w:rsidR="00A95AA3">
              <w:rPr>
                <w:b/>
                <w:sz w:val="24"/>
                <w:szCs w:val="24"/>
              </w:rPr>
              <w:t>nabycia na własność Miasta Poznania prawa wieczystego użytkowania nieruchomości zapisanej w księdze wieczystej nr PO2P/00285191/7 o powierzchni 161 m² stanowiącej drogę publiczną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5AA3" w:rsidP="00A95AA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5AA3">
        <w:rPr>
          <w:color w:val="000000"/>
          <w:sz w:val="24"/>
        </w:rPr>
        <w:t>Na podstawie art. 30 ust. 1 ustawy z dnia 8 marca 1990 r. o samorządzie gminnym (Dz. U. z</w:t>
      </w:r>
      <w:r w:rsidR="00BD213C">
        <w:rPr>
          <w:color w:val="000000"/>
          <w:sz w:val="24"/>
        </w:rPr>
        <w:t> </w:t>
      </w:r>
      <w:r w:rsidRPr="00A95AA3">
        <w:rPr>
          <w:color w:val="000000"/>
          <w:sz w:val="24"/>
        </w:rPr>
        <w:t>2021 r. poz. 1372)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A95AA3" w:rsidRDefault="00A95AA3" w:rsidP="00A95AA3">
      <w:pPr>
        <w:spacing w:line="360" w:lineRule="auto"/>
        <w:jc w:val="both"/>
        <w:rPr>
          <w:sz w:val="24"/>
        </w:rPr>
      </w:pPr>
    </w:p>
    <w:p w:rsidR="00A95AA3" w:rsidRDefault="00A95AA3" w:rsidP="00A95A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5AA3" w:rsidRDefault="00A95AA3" w:rsidP="00A95AA3">
      <w:pPr>
        <w:keepNext/>
        <w:spacing w:line="360" w:lineRule="auto"/>
        <w:rPr>
          <w:color w:val="000000"/>
          <w:sz w:val="24"/>
        </w:rPr>
      </w:pPr>
    </w:p>
    <w:p w:rsidR="00A95AA3" w:rsidRPr="00A95AA3" w:rsidRDefault="00A95AA3" w:rsidP="00A95A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5AA3">
        <w:rPr>
          <w:color w:val="000000"/>
          <w:sz w:val="24"/>
          <w:szCs w:val="24"/>
        </w:rPr>
        <w:t>Nabycie od "</w:t>
      </w:r>
      <w:proofErr w:type="spellStart"/>
      <w:r w:rsidRPr="00A95AA3">
        <w:rPr>
          <w:color w:val="000000"/>
          <w:sz w:val="24"/>
          <w:szCs w:val="24"/>
        </w:rPr>
        <w:t>Slavia</w:t>
      </w:r>
      <w:proofErr w:type="spellEnd"/>
      <w:r w:rsidRPr="00A95AA3">
        <w:rPr>
          <w:color w:val="000000"/>
          <w:sz w:val="24"/>
          <w:szCs w:val="24"/>
        </w:rPr>
        <w:t xml:space="preserve"> Sp. z o.o." prawa wieczystego użytkowania nieruchomości zapisanej w</w:t>
      </w:r>
      <w:r w:rsidR="00BD213C">
        <w:rPr>
          <w:color w:val="000000"/>
          <w:sz w:val="24"/>
          <w:szCs w:val="24"/>
        </w:rPr>
        <w:t> </w:t>
      </w:r>
      <w:r w:rsidRPr="00A95AA3">
        <w:rPr>
          <w:color w:val="000000"/>
          <w:sz w:val="24"/>
          <w:szCs w:val="24"/>
        </w:rPr>
        <w:t>księdze wieczystej nr PO2P/00285191/7 o powierzchni 161 m</w:t>
      </w:r>
      <w:r w:rsidRPr="00A95AA3">
        <w:rPr>
          <w:color w:val="000000"/>
          <w:sz w:val="24"/>
          <w:szCs w:val="28"/>
        </w:rPr>
        <w:t>²</w:t>
      </w:r>
      <w:r w:rsidRPr="00A95AA3">
        <w:rPr>
          <w:color w:val="000000"/>
          <w:sz w:val="24"/>
          <w:szCs w:val="24"/>
        </w:rPr>
        <w:t xml:space="preserve">, oznaczonej geodezyjnie jako działka nr 19/2, obręb Główna, arkusz mapy 09, zajętej pod drogę publiczną </w:t>
      </w:r>
      <w:r w:rsidRPr="00A95AA3">
        <w:rPr>
          <w:color w:val="000000"/>
          <w:sz w:val="24"/>
          <w:szCs w:val="22"/>
        </w:rPr>
        <w:t>–</w:t>
      </w:r>
      <w:r w:rsidRPr="00A95AA3">
        <w:rPr>
          <w:color w:val="000000"/>
          <w:sz w:val="24"/>
          <w:szCs w:val="24"/>
        </w:rPr>
        <w:t xml:space="preserve"> ulicę Smolną w Poznaniu.</w:t>
      </w:r>
    </w:p>
    <w:p w:rsidR="00A95AA3" w:rsidRDefault="00A95AA3" w:rsidP="00A95AA3">
      <w:pPr>
        <w:spacing w:line="360" w:lineRule="auto"/>
        <w:jc w:val="both"/>
        <w:rPr>
          <w:color w:val="000000"/>
          <w:sz w:val="24"/>
          <w:szCs w:val="24"/>
        </w:rPr>
      </w:pPr>
      <w:r w:rsidRPr="00A95AA3">
        <w:rPr>
          <w:color w:val="000000"/>
          <w:sz w:val="24"/>
          <w:szCs w:val="24"/>
        </w:rPr>
        <w:t>Cena nabycia nieruchomości ustala się na kwotę 19.803,00 zł brutto (słownie: dziewiętnaście tysięcy osiemset trzy złote 00/100).</w:t>
      </w:r>
    </w:p>
    <w:p w:rsidR="00A95AA3" w:rsidRDefault="00A95AA3" w:rsidP="00A95AA3">
      <w:pPr>
        <w:spacing w:line="360" w:lineRule="auto"/>
        <w:jc w:val="both"/>
        <w:rPr>
          <w:color w:val="000000"/>
          <w:sz w:val="24"/>
        </w:rPr>
      </w:pPr>
    </w:p>
    <w:p w:rsidR="00A95AA3" w:rsidRDefault="00A95AA3" w:rsidP="00A95A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5AA3" w:rsidRDefault="00A95AA3" w:rsidP="00A95AA3">
      <w:pPr>
        <w:keepNext/>
        <w:spacing w:line="360" w:lineRule="auto"/>
        <w:rPr>
          <w:color w:val="000000"/>
          <w:sz w:val="24"/>
        </w:rPr>
      </w:pPr>
    </w:p>
    <w:p w:rsidR="00A95AA3" w:rsidRDefault="00A95AA3" w:rsidP="00A95AA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5AA3">
        <w:rPr>
          <w:color w:val="000000"/>
          <w:sz w:val="24"/>
          <w:szCs w:val="24"/>
        </w:rPr>
        <w:t>Nabycie prawa wieczystego użytkowania opisanego w pkt 1 nieruchomości może nastąpić pod warunkiem, że nieruchomość wolna jest od obciążeń hipotecznych.</w:t>
      </w:r>
    </w:p>
    <w:p w:rsidR="00A95AA3" w:rsidRDefault="00A95AA3" w:rsidP="00A95AA3">
      <w:pPr>
        <w:spacing w:line="360" w:lineRule="auto"/>
        <w:jc w:val="both"/>
        <w:rPr>
          <w:color w:val="000000"/>
          <w:sz w:val="24"/>
        </w:rPr>
      </w:pPr>
    </w:p>
    <w:p w:rsidR="00A95AA3" w:rsidRDefault="00A95AA3" w:rsidP="00A95A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5AA3" w:rsidRDefault="00A95AA3" w:rsidP="00A95AA3">
      <w:pPr>
        <w:keepNext/>
        <w:spacing w:line="360" w:lineRule="auto"/>
        <w:rPr>
          <w:color w:val="000000"/>
          <w:sz w:val="24"/>
        </w:rPr>
      </w:pPr>
    </w:p>
    <w:p w:rsidR="00A95AA3" w:rsidRDefault="00A95AA3" w:rsidP="00A95AA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5AA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95AA3" w:rsidRDefault="00A95AA3" w:rsidP="00A95AA3">
      <w:pPr>
        <w:spacing w:line="360" w:lineRule="auto"/>
        <w:jc w:val="both"/>
        <w:rPr>
          <w:color w:val="000000"/>
          <w:sz w:val="24"/>
        </w:rPr>
      </w:pPr>
    </w:p>
    <w:p w:rsidR="00A95AA3" w:rsidRDefault="00A95AA3" w:rsidP="00A95AA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5AA3" w:rsidRDefault="00A95AA3" w:rsidP="00A95AA3">
      <w:pPr>
        <w:keepNext/>
        <w:spacing w:line="360" w:lineRule="auto"/>
        <w:rPr>
          <w:color w:val="000000"/>
          <w:sz w:val="24"/>
        </w:rPr>
      </w:pPr>
    </w:p>
    <w:p w:rsidR="00A95AA3" w:rsidRDefault="00A95AA3" w:rsidP="00A95AA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5AA3">
        <w:rPr>
          <w:color w:val="000000"/>
          <w:sz w:val="24"/>
          <w:szCs w:val="24"/>
        </w:rPr>
        <w:t>Zarządzenie wchodzi w życie z dniem podpisania.</w:t>
      </w:r>
    </w:p>
    <w:p w:rsidR="00A95AA3" w:rsidRDefault="00A95AA3" w:rsidP="00A95AA3">
      <w:pPr>
        <w:spacing w:line="360" w:lineRule="auto"/>
        <w:jc w:val="both"/>
        <w:rPr>
          <w:color w:val="000000"/>
          <w:sz w:val="24"/>
        </w:rPr>
      </w:pPr>
    </w:p>
    <w:p w:rsidR="00A95AA3" w:rsidRDefault="00A95AA3" w:rsidP="00A95A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5AA3" w:rsidRDefault="00A95AA3" w:rsidP="00A95A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95AA3" w:rsidRPr="00A95AA3" w:rsidRDefault="00A95AA3" w:rsidP="00A95AA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5AA3" w:rsidRPr="00A95AA3" w:rsidSect="00A95AA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A3" w:rsidRDefault="00A95AA3">
      <w:r>
        <w:separator/>
      </w:r>
    </w:p>
  </w:endnote>
  <w:endnote w:type="continuationSeparator" w:id="0">
    <w:p w:rsidR="00A95AA3" w:rsidRDefault="00A9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A3" w:rsidRDefault="00A95AA3">
      <w:r>
        <w:separator/>
      </w:r>
    </w:p>
  </w:footnote>
  <w:footnote w:type="continuationSeparator" w:id="0">
    <w:p w:rsidR="00A95AA3" w:rsidRDefault="00A9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1r."/>
    <w:docVar w:name="AktNr" w:val="848/2021/P"/>
    <w:docVar w:name="Sprawa" w:val="nabycia na własność Miasta Poznania prawa wieczystego użytkowania nieruchomości zapisanej w księdze wieczystej nr PO2P/00285191/7 o powierzchni 161 m² stanowiącej drogę publiczną w Poznaniu."/>
  </w:docVars>
  <w:rsids>
    <w:rsidRoot w:val="00A95AA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5AA3"/>
    <w:rsid w:val="00AA184A"/>
    <w:rsid w:val="00BA113A"/>
    <w:rsid w:val="00BB3401"/>
    <w:rsid w:val="00BD213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1571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2021-11-12T08:00:00Z</dcterms:created>
  <dcterms:modified xsi:type="dcterms:W3CDTF">2021-11-12T08:00:00Z</dcterms:modified>
</cp:coreProperties>
</file>