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317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1756">
              <w:rPr>
                <w:b/>
              </w:rPr>
              <w:fldChar w:fldCharType="separate"/>
            </w:r>
            <w:r w:rsidR="00231756">
              <w:rPr>
                <w:b/>
              </w:rPr>
              <w:t>ogłoszenia wykazu nieruchomości przeznaczonych do oddania w </w:t>
            </w:r>
            <w:proofErr w:type="spellStart"/>
            <w:r w:rsidR="00231756">
              <w:rPr>
                <w:b/>
              </w:rPr>
              <w:t>uzytkowanie</w:t>
            </w:r>
            <w:proofErr w:type="spellEnd"/>
            <w:r w:rsidR="00231756">
              <w:rPr>
                <w:b/>
              </w:rPr>
              <w:t xml:space="preserve">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1756" w:rsidRDefault="00FA63B5" w:rsidP="00231756">
      <w:pPr>
        <w:spacing w:line="360" w:lineRule="auto"/>
        <w:jc w:val="both"/>
      </w:pPr>
      <w:bookmarkStart w:id="2" w:name="z1"/>
      <w:bookmarkEnd w:id="2"/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Nieruchomość objęta wykazem będącym załącznikiem do zarządzenia położona jest na os. Jana III Sobieskiego jako tzw. jednostka. H w okolicy ul. Stróżyńskiego i stanowi własność Miasta Poznania.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Uregulowanie stanu prawnego nieruchomości następuje na wnioski Poznańskiej Spółdzielni Mieszkaniowej w Poznaniu złożone: 21 grudnia 1995 r. nr ZT-3/6596/95, 12 marca 1998 r. nr Al/1326/98 i 20 stycznia 1999 r. Nr Al/365/99 w trybie przepisu art. 207 ust. 1 ustawy z dnia 21 sierpnia 1997 r. o gospodarce nieruchomościami (Dz. U. z 2021 r. poz. 815 ze zm.). Wniosek z 21 grudnia 1995 r. dotyczył ustanowienia użytkowania wieczystego gruntów na osiedlu Jana III Sobieskiego, jednostce H, w tym nieruchomości KW 101.494 i został zrealizowany w większości na podstawie uchwały Nr 8/99 Zarządu Miasta Poznania z dnia 7</w:t>
      </w:r>
      <w:r w:rsidR="00CB7213">
        <w:rPr>
          <w:color w:val="000000"/>
        </w:rPr>
        <w:t> </w:t>
      </w:r>
      <w:r w:rsidRPr="00231756">
        <w:rPr>
          <w:color w:val="000000"/>
        </w:rPr>
        <w:t>stycznia 1999 r. Działka gruntu o ówczesnym oznaczeniu 45/82 z obrębu Piątkowo i ark. mapy 20 została omyłkowo pominięta w uchwale Nr 8/99 Zarządu Miasta Poznania z dnia 7</w:t>
      </w:r>
      <w:r w:rsidR="00CB7213">
        <w:rPr>
          <w:color w:val="000000"/>
        </w:rPr>
        <w:t> </w:t>
      </w:r>
      <w:r w:rsidRPr="00231756">
        <w:rPr>
          <w:color w:val="000000"/>
        </w:rPr>
        <w:t>stycznia 1999 r., co wynika z uzasadnienia uchwały Nr 99/99 Zarządu Miasta Poznania z</w:t>
      </w:r>
      <w:r w:rsidR="00CB7213">
        <w:rPr>
          <w:color w:val="000000"/>
        </w:rPr>
        <w:t> </w:t>
      </w:r>
      <w:r w:rsidRPr="00231756">
        <w:rPr>
          <w:color w:val="000000"/>
        </w:rPr>
        <w:t>dnia 30 marca 1999 r. Uchwałą Nr 99/99 Zarządu Miasta Poznania z dnia 30 marca 1999 r. przeznaczono działkę 45/82 do oddania w użytkowanie wieczyste. Jednakże ta uchwała nie została zrealizowana z uwagi na wszczęcie postępowania o zwrot nieruchomości na rzecz jej byłego właściciela lub jego następcę prawnego. Po zakończeniu postępowania o zwrot nieruchomości wykonanie uchwały Nr 99/99 stało się niemożliwe z uwagi na podział działki 45/82.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Zatem regulacja następuje tak jak w przypadku nieruchomości, w tym części nieruchomości KW 101.494 (obecnie PO1P00101494/1), wskazanych w załączniku do uchwały Nr 8/99 Zarządu Miasta Poznania z dnia 7 stycznia 1999 r., tj. na podstawie art. 207 ust 1 i 2 ustawy z</w:t>
      </w:r>
      <w:r w:rsidR="00CB7213">
        <w:rPr>
          <w:color w:val="000000"/>
        </w:rPr>
        <w:t> </w:t>
      </w:r>
      <w:r w:rsidRPr="00231756">
        <w:rPr>
          <w:color w:val="000000"/>
        </w:rPr>
        <w:t>dnia 21 sierpnia 1997 r. o gospodarce nieruchomościami.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lastRenderedPageBreak/>
        <w:t>Zgodnie z art. 207 ust. 1 ustawy z dnia 21 sierpnia 1997 r. o gospodarce nieruchomościami w</w:t>
      </w:r>
      <w:r w:rsidR="00CB7213">
        <w:rPr>
          <w:color w:val="000000"/>
        </w:rPr>
        <w:t> </w:t>
      </w:r>
      <w:r w:rsidRPr="00231756">
        <w:rPr>
          <w:color w:val="000000"/>
        </w:rPr>
        <w:t>obecnym brzmieniu osoby, które były posiadaczami nieruchomości stanowiących własność Skarbu Państwa lub własność gminy w dniu 5 grudnia 1990 r. i pozostawały nimi nadal w</w:t>
      </w:r>
      <w:r w:rsidR="00CB7213">
        <w:rPr>
          <w:color w:val="000000"/>
        </w:rPr>
        <w:t> </w:t>
      </w:r>
      <w:r w:rsidRPr="00231756">
        <w:rPr>
          <w:color w:val="000000"/>
        </w:rPr>
        <w:t>dniu 1 stycznia 1998 r., mogą żądać oddania nieruchomości w drodze umowy w</w:t>
      </w:r>
      <w:r w:rsidR="00CB7213">
        <w:rPr>
          <w:color w:val="000000"/>
        </w:rPr>
        <w:t> </w:t>
      </w:r>
      <w:r w:rsidRPr="00231756">
        <w:rPr>
          <w:color w:val="000000"/>
        </w:rPr>
        <w:t xml:space="preserve">użytkowanie wieczyste wraz z przeniesieniem własności budynków, jeżeli zabudowały te nieruchomości na podstawie pozwolenia na budowę z lokalizacją stałą. Nabycie własności budynków wybudowanych ze środków własnych posiadaczy następuje nieodpłatnie. 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Obowiązujący w czasie, w którym wniosek został złożony i podlegał rozpatrzeniu, przepis art. 207 przyznawał roszczenie posiadaczom nieruchomości stanowiących własność Skarbu Państwa lub własność gminy, którzy w dniu 5 grudnia 1990 r. nie legitymowali się dokumentami o przekazaniu im tych nieruchomości, wydanymi w formie przewidzianej prawem, i nie legitymują się nimi w dniu wejścia w życie niniejszej ustawy. Oddanie następuje odpowiednio w użytkowanie wieczyste, w drodze umowy, lub w trwały zarząd, w</w:t>
      </w:r>
      <w:r w:rsidR="00CB7213">
        <w:rPr>
          <w:color w:val="000000"/>
        </w:rPr>
        <w:t> </w:t>
      </w:r>
      <w:r w:rsidRPr="00231756">
        <w:rPr>
          <w:color w:val="000000"/>
        </w:rPr>
        <w:t xml:space="preserve">drodze decyzji. Jeżeli oddaniu w użytkowanie wieczyste podlega nieruchomość gruntowa zabudowana na podstawie pozwolenia na budowę z lokalizacją stałą, stosuje się odpowiednio przepis art. 200 ust. 1 pkt 1. 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Ustalono, iż Poznańska Spółdzielnia Mieszkaniowa spełnia przesłanki art. 207 w brzmieniu obowiązującym zarówno przed ustawą z dnia 7 stycznia 2000 r. o zmianie ustawy o</w:t>
      </w:r>
      <w:r w:rsidR="00CB7213">
        <w:rPr>
          <w:color w:val="000000"/>
        </w:rPr>
        <w:t> </w:t>
      </w:r>
      <w:r w:rsidRPr="00231756">
        <w:rPr>
          <w:color w:val="000000"/>
        </w:rPr>
        <w:t>gospodarce nieruchomościami oraz innych ustaw, jak również obecnie.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Poznańska Spółdzielnia Mieszkaniowa zrealizowała osiedle mieszkaniowe jednostka H</w:t>
      </w:r>
      <w:r w:rsidR="00CB7213">
        <w:rPr>
          <w:color w:val="000000"/>
        </w:rPr>
        <w:t> </w:t>
      </w:r>
      <w:r w:rsidRPr="00231756">
        <w:rPr>
          <w:color w:val="000000"/>
        </w:rPr>
        <w:t>(obecnie Jana III Sobieskiego) zgodnie z Planem ogólnym Zagospodarowania Przestrzennego dla m. Poznania z 1975 r. na podstawie decyzji: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- Biura Planowania Przestrzennego Nr BP-114/2455/76 z dnia 20 lipca 1976 r. –</w:t>
      </w:r>
      <w:r w:rsidR="00CB7213">
        <w:rPr>
          <w:color w:val="000000"/>
        </w:rPr>
        <w:t> </w:t>
      </w:r>
      <w:r w:rsidRPr="00231756">
        <w:rPr>
          <w:color w:val="000000"/>
        </w:rPr>
        <w:t>o</w:t>
      </w:r>
      <w:r w:rsidR="00CB7213">
        <w:rPr>
          <w:color w:val="000000"/>
        </w:rPr>
        <w:t> </w:t>
      </w:r>
      <w:r w:rsidRPr="00231756">
        <w:rPr>
          <w:color w:val="000000"/>
        </w:rPr>
        <w:t>zatwierdzeniu planu realizacyjnego jedn. H – Piątkowo;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- Biura Planowania Przestrzennego Nr BP-114/3799/79 z dnia 5 listopada 1979 r. o</w:t>
      </w:r>
      <w:r w:rsidR="00CB7213">
        <w:rPr>
          <w:color w:val="000000"/>
        </w:rPr>
        <w:t> </w:t>
      </w:r>
      <w:r w:rsidRPr="00231756">
        <w:rPr>
          <w:color w:val="000000"/>
        </w:rPr>
        <w:t>zatwierdzeniu zaktualizowanego planu realizacyjnego jednostki H – Piątkowo;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- Biura Planowania Przestrzennego Wojewódzkiego Zarządu Rozbudowy Miast i Osiedli Wiejskich Nr BP-115/3108/78 z dnia 18 sierpnia 1978 r. w sprawie pozwolenia na budowę budynków mieszkalnych nr 1, 2, 3, 5, 6, 7, 8.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 xml:space="preserve">W oświadczeniu złożonym dnia 22 lutego 1999 r. l. dz. AI/1031/99 – Zarząd Poznańskiej Spółdzielni Mieszkaniowej stwierdza, że istniejący obiekt budowlany – parking został zrealizowany z własnych środków spółdzielni. Zgodnie z oświadczeniem z dnia 22 lipca 2021 r. wartość nakładów zlokalizowanych na dz. 45/100 wynosi 88 331,68 zł. 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lastRenderedPageBreak/>
        <w:t>Część historycznej działki 45/82, która obecnie, po podziale geodezyjnym jest oznaczona ewidencyjnie jako dz. 45/100 z obrębu Piątkowo i ark. mapy 20, zagospodarowana jest jako parking ogólnodostępny wraz infrastrukturą towarzyszącą.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Ze względu na sposób zagospodarowania nieruchomości oraz funkcję uzupełniającą w</w:t>
      </w:r>
      <w:r w:rsidR="00CB7213">
        <w:rPr>
          <w:color w:val="000000"/>
        </w:rPr>
        <w:t> </w:t>
      </w:r>
      <w:r w:rsidRPr="00231756">
        <w:rPr>
          <w:color w:val="000000"/>
        </w:rPr>
        <w:t>stosunku do nieruchomości spółdzielni, w szczególności dz. 45/94 zabudowanej budynkiem nr 6, uregulowanych na podstawie uchwały Nr 8/99 Zarządu Miasta Poznania z</w:t>
      </w:r>
      <w:r w:rsidR="00CB7213">
        <w:rPr>
          <w:color w:val="000000"/>
        </w:rPr>
        <w:t> </w:t>
      </w:r>
      <w:r w:rsidRPr="00231756">
        <w:rPr>
          <w:color w:val="000000"/>
        </w:rPr>
        <w:t>dnia 7 stycznia 1999 r., pierwszą opłatę z tytułu użytkowania wieczystego ustalono w</w:t>
      </w:r>
      <w:r w:rsidR="00CB7213">
        <w:rPr>
          <w:color w:val="000000"/>
        </w:rPr>
        <w:t> </w:t>
      </w:r>
      <w:r w:rsidRPr="00231756">
        <w:rPr>
          <w:color w:val="000000"/>
        </w:rPr>
        <w:t>wysokości 15%, natomiast opłatę roczną – według stawki procentowej na cele mieszkaniowe, tj. 1 % od ceny nieruchomości gruntowej.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Zgodnie z art. 207 ust. 2 posiadacze, o których mowa w ust. 1, mogą być zwolnieni z</w:t>
      </w:r>
      <w:r w:rsidR="00CB7213">
        <w:rPr>
          <w:color w:val="000000"/>
        </w:rPr>
        <w:t> </w:t>
      </w:r>
      <w:r w:rsidRPr="00231756">
        <w:rPr>
          <w:color w:val="000000"/>
        </w:rPr>
        <w:t>pierwszej opłaty z tytułu użytkowania wieczystego, jeżeli złożą wnioski o oddanie im nieruchomości w użytkowanie wieczyste przed upływem roku od dnia wejścia w życie ustawy. Poznańska Spółdzielnia Mieszkaniowa złożyła wniosek w terminie.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 xml:space="preserve">Uwzględniając dotychczasowy przebieg regulacji, w tym fakt że w 1999 r. mimo wydania uchwały Zarządu Miasta Poznania Nr 99/99 i podpisania protokołu uzgodnień z przyczyn niezależnych od Poznańskiej Spółdzielni Mieszkaniowej nie doszło do zawarcia umowy notarialnej, uznano, że spółdzielnia skutecznie nabyła </w:t>
      </w:r>
      <w:proofErr w:type="spellStart"/>
      <w:r w:rsidRPr="00231756">
        <w:rPr>
          <w:color w:val="000000"/>
        </w:rPr>
        <w:t>ekspektatywę</w:t>
      </w:r>
      <w:proofErr w:type="spellEnd"/>
      <w:r w:rsidRPr="00231756">
        <w:rPr>
          <w:color w:val="000000"/>
        </w:rPr>
        <w:t xml:space="preserve"> maksymalnie ukształtowaną i przysługuje jej roszczenie o oddanie nieruchomości w użytkowanie wieczyste. Ponadto Miasto Poznań wielokrotnie od 1999 r. deklarowało wolę realizacji roszczenia spółdzielni.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Biorąc pod uwagę treść wyroku Trybunału Konstytucyjnego z dnia 10 kwietnia 2006 r. w</w:t>
      </w:r>
      <w:r w:rsidR="00CB7213">
        <w:rPr>
          <w:color w:val="000000"/>
        </w:rPr>
        <w:t> </w:t>
      </w:r>
      <w:r w:rsidRPr="00231756">
        <w:rPr>
          <w:color w:val="000000"/>
        </w:rPr>
        <w:t>sprawie SK30/04 o niezgodności art. 1 pkt 81 lit a w zw. z art. 9 ustawy z dnia 7 stycznia 2000 r. o zmianie ustawy o gospodarce nieruchomościami oraz innych ustaw z zasadą praw słusznie nabytych wyrażoną w art. 2 i 64 ust. 2 Konstytucji, w którym orzekł, że przepis ten jest niezgodny w zakresie, w jakim odnosi się do wszczętych a niezakończonych przed jego wejściem w życie spraw dotyczących nabycia użytkowania  wieczystego nieruchomości stanowiących własność Skarbu Państwa lub własność gminy niezabudowanych przez ich posiadaczy stwierdzono, że Poznańska Spółdzielnia Mieszkaniowa spełnia wymogi art. 207 ustawy o gospodarce nieruchomościami.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Na podstawie art. 35 ust. 1 ustawy z dnia 21 sierpnia 1997 r. o gospodarce nieruchomościami (Dz. U. z 2021 r. poz. 815 ze zm.).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 xml:space="preserve">Prezydent Miasta Poznania podaje do publicznej wiadomości wykaz nieruchomości przeznaczonych do oddania w użytkowanie wieczyste. Wykaz ten podlega wywieszeniu na </w:t>
      </w:r>
      <w:r w:rsidRPr="00231756">
        <w:rPr>
          <w:color w:val="000000"/>
        </w:rPr>
        <w:lastRenderedPageBreak/>
        <w:t xml:space="preserve">okres 21 dni w siedzibie właściwego urzędu oraz zamieszczeniu na stronie internetowej Urzędu Miasta Poznania. 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Ponadto informację o zamieszczeniu tego wykazu podaje się do publicznej wiadomości poprzez ogłoszenie w prasie lokalnej, o zasięgu obejmującym co najmniej powiat, na terenie 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Pierwszeństwo w nabyciu przedmiotowej nieruchomości, w związku z art. 34 ust. 1 pkt 1</w:t>
      </w:r>
      <w:r w:rsidR="00CB7213">
        <w:rPr>
          <w:color w:val="000000"/>
        </w:rPr>
        <w:t> </w:t>
      </w:r>
      <w:r w:rsidRPr="00231756">
        <w:rPr>
          <w:color w:val="000000"/>
        </w:rPr>
        <w:t>ustawy z dnia 21 sierpnia 1997 r. o gospodarce nieruchomościami (Dz. U. z 2021 r. poz. 815 ze zm.), przysługuje Poznańskiej Spółdzielni Mieszkaniowej w Poznaniu.</w:t>
      </w:r>
    </w:p>
    <w:p w:rsidR="00231756" w:rsidRPr="00231756" w:rsidRDefault="00231756" w:rsidP="002317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Termin do złożenia wniosku w sprawie pierwszeństwa nabycia nieruchomości wynosi 6</w:t>
      </w:r>
      <w:r w:rsidR="00CB7213">
        <w:rPr>
          <w:color w:val="000000"/>
        </w:rPr>
        <w:t> </w:t>
      </w:r>
      <w:r w:rsidRPr="00231756">
        <w:rPr>
          <w:color w:val="000000"/>
        </w:rPr>
        <w:t>tygodni, licząc od dnia wywieszenia wykazu stanowiącego załącznik do zarządzenia.</w:t>
      </w:r>
    </w:p>
    <w:p w:rsidR="00231756" w:rsidRDefault="00231756" w:rsidP="00231756">
      <w:pPr>
        <w:spacing w:line="360" w:lineRule="auto"/>
        <w:jc w:val="both"/>
        <w:rPr>
          <w:color w:val="000000"/>
        </w:rPr>
      </w:pPr>
      <w:r w:rsidRPr="00231756">
        <w:rPr>
          <w:color w:val="000000"/>
        </w:rPr>
        <w:t>W tym stanie rzeczy wydanie zarządzenia jest uzasadnione.</w:t>
      </w:r>
    </w:p>
    <w:p w:rsidR="00231756" w:rsidRDefault="00231756" w:rsidP="00231756">
      <w:pPr>
        <w:spacing w:line="360" w:lineRule="auto"/>
        <w:jc w:val="both"/>
      </w:pPr>
    </w:p>
    <w:p w:rsidR="00231756" w:rsidRDefault="00231756" w:rsidP="00231756">
      <w:pPr>
        <w:keepNext/>
        <w:spacing w:line="360" w:lineRule="auto"/>
        <w:jc w:val="center"/>
      </w:pPr>
      <w:r>
        <w:t>DYREKTOR WYDZIAŁU</w:t>
      </w:r>
    </w:p>
    <w:p w:rsidR="00231756" w:rsidRPr="00231756" w:rsidRDefault="00231756" w:rsidP="00231756">
      <w:pPr>
        <w:keepNext/>
        <w:spacing w:line="360" w:lineRule="auto"/>
        <w:jc w:val="center"/>
      </w:pPr>
      <w:r>
        <w:t>(-) Magda Albińska</w:t>
      </w:r>
    </w:p>
    <w:sectPr w:rsidR="00231756" w:rsidRPr="00231756" w:rsidSect="002317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56" w:rsidRDefault="00231756">
      <w:r>
        <w:separator/>
      </w:r>
    </w:p>
  </w:endnote>
  <w:endnote w:type="continuationSeparator" w:id="0">
    <w:p w:rsidR="00231756" w:rsidRDefault="0023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56" w:rsidRDefault="00231756">
      <w:r>
        <w:separator/>
      </w:r>
    </w:p>
  </w:footnote>
  <w:footnote w:type="continuationSeparator" w:id="0">
    <w:p w:rsidR="00231756" w:rsidRDefault="0023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ych do oddania w uzytkowanie wieczyste."/>
  </w:docVars>
  <w:rsids>
    <w:rsidRoot w:val="00231756"/>
    <w:rsid w:val="000607A3"/>
    <w:rsid w:val="001B1D53"/>
    <w:rsid w:val="0022095A"/>
    <w:rsid w:val="00231756"/>
    <w:rsid w:val="002946C5"/>
    <w:rsid w:val="002C29F3"/>
    <w:rsid w:val="00796326"/>
    <w:rsid w:val="00A87E1B"/>
    <w:rsid w:val="00AA04BE"/>
    <w:rsid w:val="00BB1A14"/>
    <w:rsid w:val="00CB72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1186</Words>
  <Characters>7046</Characters>
  <Application>Microsoft Office Word</Application>
  <DocSecurity>0</DocSecurity>
  <Lines>117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2021-11-26T11:07:00Z</dcterms:created>
  <dcterms:modified xsi:type="dcterms:W3CDTF">2021-11-26T11:07:00Z</dcterms:modified>
</cp:coreProperties>
</file>