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F0F80">
              <w:rPr>
                <w:b/>
              </w:rPr>
              <w:fldChar w:fldCharType="separate"/>
            </w:r>
            <w:r w:rsidR="009F0F80">
              <w:rPr>
                <w:b/>
              </w:rPr>
              <w:t>projektu planu finansowego Urzędu Miasta Poznania na rok 2022.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F0F80" w:rsidRDefault="00FA63B5" w:rsidP="009F0F80">
      <w:pPr>
        <w:spacing w:line="360" w:lineRule="auto"/>
        <w:jc w:val="both"/>
      </w:pPr>
      <w:bookmarkStart w:id="2" w:name="z1"/>
      <w:bookmarkEnd w:id="2"/>
    </w:p>
    <w:p w:rsidR="009F0F80" w:rsidRDefault="009F0F80" w:rsidP="009F0F80">
      <w:pPr>
        <w:spacing w:line="360" w:lineRule="auto"/>
        <w:jc w:val="both"/>
        <w:rPr>
          <w:color w:val="000000"/>
        </w:rPr>
      </w:pPr>
      <w:r w:rsidRPr="009F0F80">
        <w:rPr>
          <w:color w:val="000000"/>
        </w:rPr>
        <w:t>Urząd Miasta Poznania zobowiązany jest, w oparciu o przepisy ustawy o finansach publicznych, do ustalenia projektu planu finansowego na podstawie opracowanego projektu uchwały budżetowej na 2022 rok. Zgodnie z § 7 rozporządzenia Ministra Finansów z dnia 7</w:t>
      </w:r>
      <w:r w:rsidR="00F5399E">
        <w:rPr>
          <w:color w:val="000000"/>
        </w:rPr>
        <w:t> </w:t>
      </w:r>
      <w:r w:rsidRPr="009F0F80">
        <w:rPr>
          <w:color w:val="000000"/>
        </w:rPr>
        <w:t>grudnia 2010 r. w sprawie sposobu prowadzenia gospodarki finansowej jednostek budżetowych i samorządowych zakładów budżetowych, projekt ten stanowi podstawę gospodarki finansowej Urzędu Miasta Poznania od dnia 1 stycznia 2022 roku do dnia opracowania planu finansowego na podstawie przyjętej przez Radę Miasta Poznania uchwały budżetowej.</w:t>
      </w:r>
    </w:p>
    <w:p w:rsidR="009F0F80" w:rsidRDefault="009F0F80" w:rsidP="009F0F80">
      <w:pPr>
        <w:spacing w:line="360" w:lineRule="auto"/>
        <w:jc w:val="both"/>
      </w:pPr>
    </w:p>
    <w:p w:rsidR="009F0F80" w:rsidRDefault="009F0F80" w:rsidP="009F0F80">
      <w:pPr>
        <w:keepNext/>
        <w:spacing w:line="360" w:lineRule="auto"/>
        <w:jc w:val="center"/>
      </w:pPr>
      <w:r>
        <w:t>SKARBNIK MIASTA</w:t>
      </w:r>
    </w:p>
    <w:p w:rsidR="009F0F80" w:rsidRPr="009F0F80" w:rsidRDefault="009F0F80" w:rsidP="009F0F80">
      <w:pPr>
        <w:keepNext/>
        <w:spacing w:line="360" w:lineRule="auto"/>
        <w:jc w:val="center"/>
      </w:pPr>
      <w:r>
        <w:t>(-) Piotr Husejko</w:t>
      </w:r>
    </w:p>
    <w:sectPr w:rsidR="009F0F80" w:rsidRPr="009F0F80" w:rsidSect="009F0F8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F80" w:rsidRDefault="009F0F80">
      <w:r>
        <w:separator/>
      </w:r>
    </w:p>
  </w:endnote>
  <w:endnote w:type="continuationSeparator" w:id="0">
    <w:p w:rsidR="009F0F80" w:rsidRDefault="009F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F80" w:rsidRDefault="009F0F80">
      <w:r>
        <w:separator/>
      </w:r>
    </w:p>
  </w:footnote>
  <w:footnote w:type="continuationSeparator" w:id="0">
    <w:p w:rsidR="009F0F80" w:rsidRDefault="009F0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ojektu planu finansowego Urzędu Miasta Poznania na rok 2022."/>
  </w:docVars>
  <w:rsids>
    <w:rsidRoot w:val="009F0F80"/>
    <w:rsid w:val="000607A3"/>
    <w:rsid w:val="001B1D53"/>
    <w:rsid w:val="0022095A"/>
    <w:rsid w:val="002946C5"/>
    <w:rsid w:val="002C29F3"/>
    <w:rsid w:val="00796326"/>
    <w:rsid w:val="009F0F80"/>
    <w:rsid w:val="00A87E1B"/>
    <w:rsid w:val="00AA04BE"/>
    <w:rsid w:val="00BB1A14"/>
    <w:rsid w:val="00F5399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29AD3-B641-45CE-9B2E-CF9B747B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110</Words>
  <Characters>703</Characters>
  <Application>Microsoft Office Word</Application>
  <DocSecurity>0</DocSecurity>
  <Lines>21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2021-12-16T08:05:00Z</dcterms:created>
  <dcterms:modified xsi:type="dcterms:W3CDTF">2021-12-16T08:05:00Z</dcterms:modified>
</cp:coreProperties>
</file>