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2117">
          <w:t>987/2021/P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2117">
        <w:rPr>
          <w:b/>
          <w:sz w:val="28"/>
        </w:rPr>
        <w:fldChar w:fldCharType="separate"/>
      </w:r>
      <w:r w:rsidR="005A2117">
        <w:rPr>
          <w:b/>
          <w:sz w:val="28"/>
        </w:rPr>
        <w:t>21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2117">
              <w:rPr>
                <w:b/>
                <w:sz w:val="24"/>
                <w:szCs w:val="24"/>
              </w:rPr>
              <w:fldChar w:fldCharType="separate"/>
            </w:r>
            <w:r w:rsidR="005A2117">
              <w:rPr>
                <w:b/>
                <w:sz w:val="24"/>
                <w:szCs w:val="24"/>
              </w:rPr>
              <w:t>zapewnienia odpowiednich warunków funkcjonowania publicznego transportu zbiorowego w zakresie korzystania z przystanków komunikacyjnych oraz dworców, których właścicielem lub zarządzającym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2117" w:rsidP="005A21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2117">
        <w:rPr>
          <w:color w:val="000000"/>
          <w:sz w:val="24"/>
        </w:rPr>
        <w:t xml:space="preserve">Na podstawie </w:t>
      </w:r>
      <w:r w:rsidRPr="005A2117">
        <w:rPr>
          <w:color w:val="000000"/>
          <w:sz w:val="24"/>
          <w:szCs w:val="24"/>
        </w:rPr>
        <w:t>art. 30 ust. 1 ustawy z dnia 8 marca 1990 r. o samorządzie gminnym (Dz. U. z</w:t>
      </w:r>
      <w:r w:rsidR="00963F5B">
        <w:rPr>
          <w:color w:val="000000"/>
          <w:sz w:val="24"/>
          <w:szCs w:val="24"/>
        </w:rPr>
        <w:t> </w:t>
      </w:r>
      <w:r w:rsidRPr="005A2117">
        <w:rPr>
          <w:color w:val="000000"/>
          <w:sz w:val="24"/>
          <w:szCs w:val="24"/>
        </w:rPr>
        <w:t xml:space="preserve">2021 r. poz. 1372) oraz art. 15 ust. 1 pkt 3 ustawy z dnia 10 grudnia 2010 r. o publicznym transporcie zbiorowym (Dz. U. z 2021 r. poz. 1371 z </w:t>
      </w:r>
      <w:proofErr w:type="spellStart"/>
      <w:r w:rsidRPr="005A2117">
        <w:rPr>
          <w:color w:val="000000"/>
          <w:sz w:val="24"/>
          <w:szCs w:val="24"/>
        </w:rPr>
        <w:t>późn</w:t>
      </w:r>
      <w:proofErr w:type="spellEnd"/>
      <w:r w:rsidRPr="005A2117">
        <w:rPr>
          <w:color w:val="000000"/>
          <w:sz w:val="24"/>
          <w:szCs w:val="24"/>
        </w:rPr>
        <w:t>. zm.)</w:t>
      </w:r>
      <w:r w:rsidRPr="005A2117">
        <w:rPr>
          <w:color w:val="000000"/>
          <w:sz w:val="24"/>
        </w:rPr>
        <w:t xml:space="preserve"> zarządza się, co następuje:</w:t>
      </w:r>
    </w:p>
    <w:p w:rsidR="005A2117" w:rsidRDefault="005A2117" w:rsidP="005A2117">
      <w:pPr>
        <w:spacing w:line="360" w:lineRule="auto"/>
        <w:jc w:val="both"/>
        <w:rPr>
          <w:sz w:val="24"/>
        </w:rPr>
      </w:pPr>
    </w:p>
    <w:p w:rsidR="005A2117" w:rsidRDefault="005A2117" w:rsidP="005A2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2117" w:rsidRDefault="005A2117" w:rsidP="005A2117">
      <w:pPr>
        <w:keepNext/>
        <w:spacing w:line="360" w:lineRule="auto"/>
        <w:rPr>
          <w:color w:val="000000"/>
          <w:sz w:val="24"/>
        </w:rPr>
      </w:pPr>
    </w:p>
    <w:p w:rsidR="005A2117" w:rsidRDefault="005A2117" w:rsidP="005A21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2117">
        <w:rPr>
          <w:color w:val="000000"/>
          <w:sz w:val="24"/>
          <w:szCs w:val="24"/>
        </w:rPr>
        <w:t>Ustala się regulamin sposobu zapewnienia odpowiednich warunków funkcjonowania publicznego transportu zbiorowego w zakresie korzystania z przystanków komunikacyjnych i</w:t>
      </w:r>
      <w:r w:rsidR="00963F5B">
        <w:rPr>
          <w:color w:val="000000"/>
          <w:sz w:val="24"/>
          <w:szCs w:val="24"/>
        </w:rPr>
        <w:t> </w:t>
      </w:r>
      <w:r w:rsidRPr="005A2117">
        <w:rPr>
          <w:color w:val="000000"/>
          <w:sz w:val="24"/>
          <w:szCs w:val="24"/>
        </w:rPr>
        <w:t>dworców, których właścicielem lub zarządzającym jest Miasto Poznań, określony w</w:t>
      </w:r>
      <w:r w:rsidR="00963F5B">
        <w:rPr>
          <w:color w:val="000000"/>
          <w:sz w:val="24"/>
          <w:szCs w:val="24"/>
        </w:rPr>
        <w:t> </w:t>
      </w:r>
      <w:r w:rsidRPr="005A2117">
        <w:rPr>
          <w:color w:val="000000"/>
          <w:sz w:val="24"/>
          <w:szCs w:val="24"/>
        </w:rPr>
        <w:t>załączniku do zarządzenia.</w:t>
      </w:r>
    </w:p>
    <w:p w:rsidR="005A2117" w:rsidRDefault="005A2117" w:rsidP="005A2117">
      <w:pPr>
        <w:spacing w:line="360" w:lineRule="auto"/>
        <w:jc w:val="both"/>
        <w:rPr>
          <w:color w:val="000000"/>
          <w:sz w:val="24"/>
        </w:rPr>
      </w:pPr>
    </w:p>
    <w:p w:rsidR="005A2117" w:rsidRDefault="005A2117" w:rsidP="005A2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2117" w:rsidRDefault="005A2117" w:rsidP="005A2117">
      <w:pPr>
        <w:keepNext/>
        <w:spacing w:line="360" w:lineRule="auto"/>
        <w:rPr>
          <w:color w:val="000000"/>
          <w:sz w:val="24"/>
        </w:rPr>
      </w:pPr>
    </w:p>
    <w:p w:rsidR="005A2117" w:rsidRDefault="005A2117" w:rsidP="005A21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2117">
        <w:rPr>
          <w:color w:val="000000"/>
          <w:sz w:val="24"/>
          <w:szCs w:val="24"/>
        </w:rPr>
        <w:t>Wykonanie zarządzenia powierza się Dyrektorowi Zarządu Transportu Miejskiego.</w:t>
      </w:r>
    </w:p>
    <w:p w:rsidR="005A2117" w:rsidRDefault="005A2117" w:rsidP="005A2117">
      <w:pPr>
        <w:spacing w:line="360" w:lineRule="auto"/>
        <w:jc w:val="both"/>
        <w:rPr>
          <w:color w:val="000000"/>
          <w:sz w:val="24"/>
        </w:rPr>
      </w:pPr>
    </w:p>
    <w:p w:rsidR="005A2117" w:rsidRDefault="005A2117" w:rsidP="005A2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2117" w:rsidRDefault="005A2117" w:rsidP="005A2117">
      <w:pPr>
        <w:keepNext/>
        <w:spacing w:line="360" w:lineRule="auto"/>
        <w:rPr>
          <w:color w:val="000000"/>
          <w:sz w:val="24"/>
        </w:rPr>
      </w:pPr>
    </w:p>
    <w:p w:rsidR="005A2117" w:rsidRDefault="005A2117" w:rsidP="005A21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2117">
        <w:rPr>
          <w:color w:val="000000"/>
          <w:sz w:val="24"/>
          <w:szCs w:val="24"/>
        </w:rPr>
        <w:t>Traci moc zarządzenie Nr 492/2016/P Prezydenta Miasta Poznania z dnia 17 czerwca 2016 r. w sprawie zapewnienia odpowiednich warunków funkcjonowania publicznego transportu zbiorowego w zakresie korzystania z przystanków komunikacyjnych i dworców, których właścicielem lub zarządzającym jest Miasto Poznań.</w:t>
      </w:r>
    </w:p>
    <w:p w:rsidR="005A2117" w:rsidRDefault="005A2117" w:rsidP="005A2117">
      <w:pPr>
        <w:spacing w:line="360" w:lineRule="auto"/>
        <w:jc w:val="both"/>
        <w:rPr>
          <w:color w:val="000000"/>
          <w:sz w:val="24"/>
        </w:rPr>
      </w:pPr>
    </w:p>
    <w:p w:rsidR="005A2117" w:rsidRDefault="005A2117" w:rsidP="005A2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A2117" w:rsidRDefault="005A2117" w:rsidP="005A2117">
      <w:pPr>
        <w:keepNext/>
        <w:spacing w:line="360" w:lineRule="auto"/>
        <w:rPr>
          <w:color w:val="000000"/>
          <w:sz w:val="24"/>
        </w:rPr>
      </w:pPr>
    </w:p>
    <w:p w:rsidR="005A2117" w:rsidRDefault="005A2117" w:rsidP="005A21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A2117">
        <w:rPr>
          <w:color w:val="000000"/>
          <w:sz w:val="24"/>
          <w:szCs w:val="24"/>
        </w:rPr>
        <w:t>Zarządzenie wchodzi w życie z dniem 1 stycznia 2022 r.</w:t>
      </w:r>
    </w:p>
    <w:p w:rsidR="005A2117" w:rsidRDefault="005A2117" w:rsidP="005A2117">
      <w:pPr>
        <w:spacing w:line="360" w:lineRule="auto"/>
        <w:jc w:val="both"/>
        <w:rPr>
          <w:color w:val="000000"/>
          <w:sz w:val="24"/>
        </w:rPr>
      </w:pPr>
    </w:p>
    <w:p w:rsidR="005A2117" w:rsidRDefault="005A2117" w:rsidP="005A21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2117" w:rsidRDefault="005A2117" w:rsidP="005A21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2117" w:rsidRPr="005A2117" w:rsidRDefault="005A2117" w:rsidP="005A21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2117" w:rsidRPr="005A2117" w:rsidSect="005A21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17" w:rsidRDefault="005A2117">
      <w:r>
        <w:separator/>
      </w:r>
    </w:p>
  </w:endnote>
  <w:endnote w:type="continuationSeparator" w:id="0">
    <w:p w:rsidR="005A2117" w:rsidRDefault="005A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17" w:rsidRDefault="005A2117">
      <w:r>
        <w:separator/>
      </w:r>
    </w:p>
  </w:footnote>
  <w:footnote w:type="continuationSeparator" w:id="0">
    <w:p w:rsidR="005A2117" w:rsidRDefault="005A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1r."/>
    <w:docVar w:name="AktNr" w:val="987/2021/P"/>
    <w:docVar w:name="Sprawa" w:val="zapewnienia odpowiednich warunków funkcjonowania publicznego transportu zbiorowego w zakresie korzystania z przystanków komunikacyjnych oraz dworców, których właścicielem lub zarządzającym jest Miasto Poznań."/>
  </w:docVars>
  <w:rsids>
    <w:rsidRoot w:val="005A21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211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3F5B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1296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2021-12-21T12:57:00Z</dcterms:created>
  <dcterms:modified xsi:type="dcterms:W3CDTF">2021-12-21T12:57:00Z</dcterms:modified>
</cp:coreProperties>
</file>