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2B05">
          <w:t>1002/2021/P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2B05">
        <w:rPr>
          <w:b/>
          <w:sz w:val="28"/>
        </w:rPr>
        <w:fldChar w:fldCharType="separate"/>
      </w:r>
      <w:r w:rsidR="003F2B05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F2B0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2B05">
              <w:rPr>
                <w:b/>
                <w:sz w:val="24"/>
                <w:szCs w:val="24"/>
              </w:rPr>
              <w:fldChar w:fldCharType="separate"/>
            </w:r>
            <w:r w:rsidR="003F2B05">
              <w:rPr>
                <w:b/>
                <w:sz w:val="24"/>
                <w:szCs w:val="24"/>
              </w:rPr>
              <w:t xml:space="preserve">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</w:t>
            </w:r>
            <w:proofErr w:type="spellStart"/>
            <w:r w:rsidR="003F2B05">
              <w:rPr>
                <w:b/>
                <w:sz w:val="24"/>
                <w:szCs w:val="24"/>
              </w:rPr>
              <w:t>miejsu</w:t>
            </w:r>
            <w:proofErr w:type="spellEnd"/>
            <w:r w:rsidR="003F2B05">
              <w:rPr>
                <w:b/>
                <w:sz w:val="24"/>
                <w:szCs w:val="24"/>
              </w:rPr>
              <w:t xml:space="preserve"> zamieszkania, z wyłączeniem specjalistycznych usług opiekuńczych, w tym również dla 250 osób w 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2B05" w:rsidP="003F2B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F2B05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3F2B05">
        <w:rPr>
          <w:color w:val="000000"/>
          <w:sz w:val="24"/>
          <w:szCs w:val="24"/>
        </w:rPr>
        <w:t>t.j</w:t>
      </w:r>
      <w:proofErr w:type="spellEnd"/>
      <w:r w:rsidRPr="003F2B05">
        <w:rPr>
          <w:color w:val="000000"/>
          <w:sz w:val="24"/>
          <w:szCs w:val="24"/>
        </w:rPr>
        <w:t>.) oraz art. 5 ust. 4 pkt 1 ustawy z dnia 24 kwietnia 2003 roku o</w:t>
      </w:r>
      <w:r w:rsidR="00D97476">
        <w:rPr>
          <w:color w:val="000000"/>
          <w:sz w:val="24"/>
          <w:szCs w:val="24"/>
        </w:rPr>
        <w:t> </w:t>
      </w:r>
      <w:r w:rsidRPr="003F2B05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3F2B05">
        <w:rPr>
          <w:color w:val="000000"/>
          <w:sz w:val="24"/>
          <w:szCs w:val="24"/>
        </w:rPr>
        <w:t>późn</w:t>
      </w:r>
      <w:proofErr w:type="spellEnd"/>
      <w:r w:rsidRPr="003F2B05">
        <w:rPr>
          <w:color w:val="000000"/>
          <w:sz w:val="24"/>
          <w:szCs w:val="24"/>
        </w:rPr>
        <w:t>. zm.)</w:t>
      </w:r>
      <w:r w:rsidRPr="003F2B05">
        <w:rPr>
          <w:color w:val="000000"/>
          <w:sz w:val="24"/>
        </w:rPr>
        <w:t xml:space="preserve"> zarządza się, co następuje:</w:t>
      </w:r>
    </w:p>
    <w:p w:rsidR="003F2B05" w:rsidRDefault="003F2B05" w:rsidP="003F2B05">
      <w:pPr>
        <w:spacing w:line="360" w:lineRule="auto"/>
        <w:jc w:val="both"/>
        <w:rPr>
          <w:sz w:val="24"/>
        </w:rPr>
      </w:pPr>
    </w:p>
    <w:p w:rsidR="003F2B05" w:rsidRDefault="003F2B05" w:rsidP="003F2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2B05" w:rsidRDefault="003F2B05" w:rsidP="003F2B05">
      <w:pPr>
        <w:keepNext/>
        <w:spacing w:line="360" w:lineRule="auto"/>
        <w:rPr>
          <w:color w:val="000000"/>
          <w:sz w:val="24"/>
        </w:rPr>
      </w:pPr>
    </w:p>
    <w:p w:rsidR="003F2B05" w:rsidRPr="003F2B05" w:rsidRDefault="003F2B05" w:rsidP="003F2B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2B05">
        <w:rPr>
          <w:color w:val="000000"/>
          <w:sz w:val="24"/>
          <w:szCs w:val="24"/>
        </w:rPr>
        <w:t xml:space="preserve">1. W okresie od 1 stycznia 2022 roku do 31 grudnia 2022 roku postanawia się realizować zadanie publiczne z obszaru pomocy społecznej, w tym pomocy rodzinom i osobom w trudnej sytuacji życiowej, oraz wyrównywania szans tych rodzin i osób pod tytułem „Zapewnienie świadczenia usług opiekuńczych uprawnionym osobom w miejscu zamieszkania, </w:t>
      </w:r>
      <w:r w:rsidRPr="003F2B05">
        <w:rPr>
          <w:color w:val="000000"/>
          <w:sz w:val="24"/>
          <w:szCs w:val="24"/>
        </w:rPr>
        <w:lastRenderedPageBreak/>
        <w:t>z</w:t>
      </w:r>
      <w:r w:rsidR="00D97476">
        <w:rPr>
          <w:color w:val="000000"/>
          <w:sz w:val="24"/>
          <w:szCs w:val="24"/>
        </w:rPr>
        <w:t> </w:t>
      </w:r>
      <w:r w:rsidRPr="003F2B05">
        <w:rPr>
          <w:color w:val="000000"/>
          <w:sz w:val="24"/>
          <w:szCs w:val="24"/>
        </w:rPr>
        <w:t>wyłączeniem specjalistycznych usług opiekuńczych,</w:t>
      </w:r>
      <w:r w:rsidRPr="003F2B05">
        <w:rPr>
          <w:color w:val="000000"/>
          <w:sz w:val="24"/>
        </w:rPr>
        <w:t xml:space="preserve"> </w:t>
      </w:r>
      <w:r w:rsidRPr="003F2B05">
        <w:rPr>
          <w:color w:val="000000"/>
          <w:sz w:val="24"/>
          <w:szCs w:val="24"/>
        </w:rPr>
        <w:t>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2014-2020”, przez podmioty wskazane w załączniku nr 1 do zarządzenia, przekazując na ten cel kwotę 34 830 772,60 zł (słownie: trzydzieści cztery milionów osiemset trzydzieści tysięcy siedemset dwadzieścia dwa złote 60/100).</w:t>
      </w:r>
    </w:p>
    <w:p w:rsidR="003F2B05" w:rsidRPr="003F2B05" w:rsidRDefault="003F2B05" w:rsidP="003F2B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2B05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3F2B05" w:rsidRPr="003F2B05" w:rsidRDefault="003F2B05" w:rsidP="003F2B0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2B05">
        <w:rPr>
          <w:color w:val="000000"/>
          <w:sz w:val="24"/>
          <w:szCs w:val="24"/>
        </w:rPr>
        <w:t>3. Załącznik nr 3 zawiera informację o ofercie, która nie spełniła wymogów formalnych.</w:t>
      </w:r>
    </w:p>
    <w:p w:rsidR="003F2B05" w:rsidRDefault="003F2B05" w:rsidP="003F2B05">
      <w:pPr>
        <w:spacing w:line="360" w:lineRule="auto"/>
        <w:jc w:val="both"/>
        <w:rPr>
          <w:color w:val="000000"/>
          <w:sz w:val="24"/>
        </w:rPr>
      </w:pPr>
    </w:p>
    <w:p w:rsidR="003F2B05" w:rsidRDefault="003F2B05" w:rsidP="003F2B05">
      <w:pPr>
        <w:spacing w:line="360" w:lineRule="auto"/>
        <w:jc w:val="both"/>
        <w:rPr>
          <w:color w:val="000000"/>
          <w:sz w:val="24"/>
        </w:rPr>
      </w:pPr>
    </w:p>
    <w:p w:rsidR="003F2B05" w:rsidRDefault="003F2B05" w:rsidP="003F2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2B05" w:rsidRDefault="003F2B05" w:rsidP="003F2B05">
      <w:pPr>
        <w:keepNext/>
        <w:spacing w:line="360" w:lineRule="auto"/>
        <w:rPr>
          <w:color w:val="000000"/>
          <w:sz w:val="24"/>
        </w:rPr>
      </w:pPr>
    </w:p>
    <w:p w:rsidR="003F2B05" w:rsidRDefault="003F2B05" w:rsidP="003F2B0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2B05">
        <w:rPr>
          <w:color w:val="000000"/>
          <w:sz w:val="24"/>
          <w:szCs w:val="24"/>
        </w:rPr>
        <w:t>Czyni się Dyrektora Wydziału Zdrowia i Spraw Społecznych odpowiedzialnym za zawarcie umowy z podmiotami, o których mowa w załączniku nr 1 do zarządzenia, za nadzór nad realizacją</w:t>
      </w:r>
      <w:r w:rsidRPr="003F2B05">
        <w:rPr>
          <w:color w:val="FF0000"/>
          <w:sz w:val="24"/>
          <w:szCs w:val="24"/>
        </w:rPr>
        <w:t xml:space="preserve"> </w:t>
      </w:r>
      <w:r w:rsidRPr="003F2B05">
        <w:rPr>
          <w:color w:val="000000"/>
          <w:sz w:val="24"/>
          <w:szCs w:val="24"/>
        </w:rPr>
        <w:t>tych</w:t>
      </w:r>
      <w:r w:rsidRPr="003F2B05">
        <w:rPr>
          <w:color w:val="FF0000"/>
          <w:sz w:val="24"/>
          <w:szCs w:val="24"/>
        </w:rPr>
        <w:t xml:space="preserve"> </w:t>
      </w:r>
      <w:r w:rsidRPr="003F2B05">
        <w:rPr>
          <w:color w:val="000000"/>
          <w:sz w:val="24"/>
          <w:szCs w:val="24"/>
        </w:rPr>
        <w:t>umów i zobowiązanie wyżej wymienionych podmiotów do przedłożenia sprawozdań z wykonania zadań w terminach określonych w umowie.</w:t>
      </w:r>
    </w:p>
    <w:p w:rsidR="003F2B05" w:rsidRDefault="003F2B05" w:rsidP="003F2B05">
      <w:pPr>
        <w:spacing w:line="360" w:lineRule="auto"/>
        <w:jc w:val="both"/>
        <w:rPr>
          <w:color w:val="000000"/>
          <w:sz w:val="24"/>
        </w:rPr>
      </w:pPr>
    </w:p>
    <w:p w:rsidR="003F2B05" w:rsidRDefault="003F2B05" w:rsidP="003F2B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2B05" w:rsidRDefault="003F2B05" w:rsidP="003F2B05">
      <w:pPr>
        <w:keepNext/>
        <w:spacing w:line="360" w:lineRule="auto"/>
        <w:rPr>
          <w:color w:val="000000"/>
          <w:sz w:val="24"/>
        </w:rPr>
      </w:pPr>
    </w:p>
    <w:p w:rsidR="003F2B05" w:rsidRDefault="003F2B05" w:rsidP="003F2B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2B05">
        <w:rPr>
          <w:color w:val="000000"/>
          <w:sz w:val="24"/>
          <w:szCs w:val="24"/>
        </w:rPr>
        <w:t>Zarządzenie wchodzi w życie z dniem podpisania.</w:t>
      </w:r>
    </w:p>
    <w:p w:rsidR="003F2B05" w:rsidRDefault="003F2B05" w:rsidP="003F2B05">
      <w:pPr>
        <w:spacing w:line="360" w:lineRule="auto"/>
        <w:jc w:val="both"/>
        <w:rPr>
          <w:color w:val="000000"/>
          <w:sz w:val="24"/>
        </w:rPr>
      </w:pPr>
    </w:p>
    <w:p w:rsidR="003F2B05" w:rsidRDefault="003F2B05" w:rsidP="003F2B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2B05" w:rsidRDefault="003F2B05" w:rsidP="003F2B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2B05" w:rsidRPr="003F2B05" w:rsidRDefault="003F2B05" w:rsidP="003F2B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2B05" w:rsidRPr="003F2B05" w:rsidSect="003F2B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05" w:rsidRDefault="003F2B05">
      <w:r>
        <w:separator/>
      </w:r>
    </w:p>
  </w:endnote>
  <w:endnote w:type="continuationSeparator" w:id="0">
    <w:p w:rsidR="003F2B05" w:rsidRDefault="003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05" w:rsidRDefault="003F2B05">
      <w:r>
        <w:separator/>
      </w:r>
    </w:p>
  </w:footnote>
  <w:footnote w:type="continuationSeparator" w:id="0">
    <w:p w:rsidR="003F2B05" w:rsidRDefault="003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1002/2021/P"/>
    <w:docVar w:name="Sprawa" w:val="rozstrzygnięcia otwartego konkursu ofert nr 22/2022 w obszarze „Pomoc społeczna, w tym pomoc rodzinom i osobom w trudnej sytuacji życiowej, oraz wyrównywania szans tych rodzin i osób” na realizację zadania publicznego pod tytułem: „Zapewnienie świadczenia usług opiekuńczych uprawnionym osobom w miejsu zamieszkania, z wyłączeniem specjalistycznych usług opiekuńczych, w tym również dla 250 osób w ramach zachowania trwałości projektu „Usługi społeczne i opieka medyczna dla mieszkańców Poznania”, który jest realizowany w latach 2019-2022 i współfinansowany przez Unię Europejską z Europejskiego Funduszu Społecznego w ramach Wielkopolskiego Regionalnego Programu Operacyjnego na lata 2014-2020, w okresie od 1 stycznia 2022 roku do 31 grudnia 2022 roku, przez organizacje pozarządowe oraz podmioty, o których mowa w art. 3 ust. 3 ustawy z dnia 24 kwietnia 2003 roku o działalności pożytku publicznego i o wolontariacie."/>
  </w:docVars>
  <w:rsids>
    <w:rsidRoot w:val="003F2B05"/>
    <w:rsid w:val="00072485"/>
    <w:rsid w:val="000C07FF"/>
    <w:rsid w:val="000E2E12"/>
    <w:rsid w:val="00167A3B"/>
    <w:rsid w:val="002C4925"/>
    <w:rsid w:val="003679C6"/>
    <w:rsid w:val="00373368"/>
    <w:rsid w:val="003F2B0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47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446</Words>
  <Characters>2548</Characters>
  <Application>Microsoft Office Word</Application>
  <DocSecurity>0</DocSecurity>
  <Lines>62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2021-12-22T12:28:00Z</dcterms:created>
  <dcterms:modified xsi:type="dcterms:W3CDTF">2021-12-22T12:28:00Z</dcterms:modified>
</cp:coreProperties>
</file>