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6501B">
              <w:rPr>
                <w:b/>
              </w:rPr>
              <w:fldChar w:fldCharType="separate"/>
            </w:r>
            <w:r w:rsidR="0056501B">
              <w:rPr>
                <w:b/>
              </w:rPr>
              <w:t>powołania osób do stwierdzenia zgonu i jego przyczyny oraz wystawienia karty zgonu w 2022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6501B" w:rsidRDefault="00FA63B5" w:rsidP="0056501B">
      <w:pPr>
        <w:spacing w:line="360" w:lineRule="auto"/>
        <w:jc w:val="both"/>
      </w:pPr>
      <w:bookmarkStart w:id="2" w:name="z1"/>
      <w:bookmarkEnd w:id="2"/>
    </w:p>
    <w:p w:rsidR="0056501B" w:rsidRPr="0056501B" w:rsidRDefault="0056501B" w:rsidP="0056501B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56501B" w:rsidRPr="0056501B" w:rsidRDefault="0056501B" w:rsidP="0056501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6501B">
        <w:rPr>
          <w:color w:val="000000"/>
        </w:rPr>
        <w:t xml:space="preserve">Zgodnie z art. 11 ust. 1 i 2 ustawy z dnia 31 stycznia 1959 r. o cmentarzach i chowaniu zmarłych zgon i jego przyczyna powinny być ustalone przez lekarza leczącego w ostatniej chorobie. W razie niemożności dopełnienia tego przepisu stwierdzenie zgonu i jego przyczyny powinno nastąpić w drodze oględzin dokonywanych przez lekarza lub – w razie jego braku – przez inną osobę powołaną do tej czynności przez właściwego starostę, przy czym koszty tych oględzin i wystawionego świadectwa nie mogą obciążać rodziny zmarłego. </w:t>
      </w:r>
    </w:p>
    <w:p w:rsidR="0056501B" w:rsidRPr="0056501B" w:rsidRDefault="0056501B" w:rsidP="0056501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6501B">
        <w:rPr>
          <w:color w:val="000000"/>
        </w:rPr>
        <w:t xml:space="preserve">Zgodnie z zapisem art. 92 ust. 2 ustawy z 5 czerwca 1998 r. o samorządzie powiatowym miasto na prawach powiatu jest gminą wykonującą zadania powiatu na zasadach określonych w tej ustawie. Natomiast zgodnie z art. 92 ust. 1 pkt 2 wyżej cytowanej ustawy funkcję organów powiatu w miastach na prawach powiatu sprawuje prezydent miasta.  </w:t>
      </w:r>
    </w:p>
    <w:p w:rsidR="0056501B" w:rsidRPr="0056501B" w:rsidRDefault="0056501B" w:rsidP="0056501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6501B">
        <w:rPr>
          <w:color w:val="000000"/>
        </w:rPr>
        <w:t>W związku z powyższym, w celu wypełnienia zapisów art. 11 ust. 2 ustawy o cmentarzach i</w:t>
      </w:r>
      <w:r w:rsidR="00BB2203">
        <w:rPr>
          <w:color w:val="000000"/>
        </w:rPr>
        <w:t> </w:t>
      </w:r>
      <w:r w:rsidRPr="0056501B">
        <w:rPr>
          <w:color w:val="000000"/>
        </w:rPr>
        <w:t xml:space="preserve">chowaniu zmarłych, konieczne jest powołanie przez Prezydenta Miasta Poznania w drodze niniejszego zarządzenia osób wymienionych w załączniku do tego zarządzenia. </w:t>
      </w:r>
    </w:p>
    <w:p w:rsidR="0056501B" w:rsidRPr="0056501B" w:rsidRDefault="0056501B" w:rsidP="0056501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56501B" w:rsidRDefault="0056501B" w:rsidP="0056501B">
      <w:pPr>
        <w:spacing w:line="360" w:lineRule="auto"/>
        <w:jc w:val="both"/>
        <w:rPr>
          <w:color w:val="000000"/>
        </w:rPr>
      </w:pPr>
      <w:r w:rsidRPr="0056501B">
        <w:rPr>
          <w:color w:val="000000"/>
        </w:rPr>
        <w:t>Wobec powyższego podjęcie zarządzenia jest uzasadnione.</w:t>
      </w:r>
    </w:p>
    <w:p w:rsidR="0056501B" w:rsidRDefault="0056501B" w:rsidP="0056501B">
      <w:pPr>
        <w:spacing w:line="360" w:lineRule="auto"/>
        <w:jc w:val="both"/>
      </w:pPr>
    </w:p>
    <w:p w:rsidR="0056501B" w:rsidRDefault="0056501B" w:rsidP="0056501B">
      <w:pPr>
        <w:keepNext/>
        <w:spacing w:line="360" w:lineRule="auto"/>
        <w:jc w:val="center"/>
      </w:pPr>
      <w:r>
        <w:t>ZASTĘPCA DYREKTORA</w:t>
      </w:r>
    </w:p>
    <w:p w:rsidR="0056501B" w:rsidRPr="0056501B" w:rsidRDefault="0056501B" w:rsidP="0056501B">
      <w:pPr>
        <w:keepNext/>
        <w:spacing w:line="360" w:lineRule="auto"/>
        <w:jc w:val="center"/>
      </w:pPr>
      <w:r>
        <w:t>(-) Joanna Olenderek</w:t>
      </w:r>
    </w:p>
    <w:sectPr w:rsidR="0056501B" w:rsidRPr="0056501B" w:rsidSect="0056501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01B" w:rsidRDefault="0056501B">
      <w:r>
        <w:separator/>
      </w:r>
    </w:p>
  </w:endnote>
  <w:endnote w:type="continuationSeparator" w:id="0">
    <w:p w:rsidR="0056501B" w:rsidRDefault="0056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01B" w:rsidRDefault="0056501B">
      <w:r>
        <w:separator/>
      </w:r>
    </w:p>
  </w:footnote>
  <w:footnote w:type="continuationSeparator" w:id="0">
    <w:p w:rsidR="0056501B" w:rsidRDefault="00565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osób do stwierdzenia zgonu i jego przyczyny oraz wystawienia karty zgonu w 2022 roku."/>
  </w:docVars>
  <w:rsids>
    <w:rsidRoot w:val="0056501B"/>
    <w:rsid w:val="000607A3"/>
    <w:rsid w:val="001B1D53"/>
    <w:rsid w:val="0022095A"/>
    <w:rsid w:val="002946C5"/>
    <w:rsid w:val="002C29F3"/>
    <w:rsid w:val="0056501B"/>
    <w:rsid w:val="00796326"/>
    <w:rsid w:val="00A87E1B"/>
    <w:rsid w:val="00AA04BE"/>
    <w:rsid w:val="00BB1A14"/>
    <w:rsid w:val="00BB220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213</Words>
  <Characters>1209</Characters>
  <Application>Microsoft Office Word</Application>
  <DocSecurity>0</DocSecurity>
  <Lines>30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2021-12-29T10:31:00Z</dcterms:created>
  <dcterms:modified xsi:type="dcterms:W3CDTF">2021-12-29T10:31:00Z</dcterms:modified>
</cp:coreProperties>
</file>