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140">
          <w:t>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140">
        <w:rPr>
          <w:b/>
          <w:sz w:val="28"/>
        </w:rPr>
        <w:fldChar w:fldCharType="separate"/>
      </w:r>
      <w:r w:rsidR="00B26140">
        <w:rPr>
          <w:b/>
          <w:sz w:val="28"/>
        </w:rPr>
        <w:t>14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140">
              <w:rPr>
                <w:b/>
                <w:sz w:val="24"/>
                <w:szCs w:val="24"/>
              </w:rPr>
              <w:fldChar w:fldCharType="separate"/>
            </w:r>
            <w:r w:rsidR="00B26140">
              <w:rPr>
                <w:b/>
                <w:sz w:val="24"/>
                <w:szCs w:val="24"/>
              </w:rPr>
              <w:t>wprowadzenia regulaminu umawiania wizyt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140" w:rsidP="00B261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6140">
        <w:rPr>
          <w:color w:val="000000"/>
          <w:sz w:val="24"/>
        </w:rPr>
        <w:t>Na podstawie art. 33 ust. 3 i 5 ustawy z dnia 8 marca 1990 r. o samorządzie gminnym (</w:t>
      </w:r>
      <w:proofErr w:type="spellStart"/>
      <w:r w:rsidRPr="00B26140">
        <w:rPr>
          <w:color w:val="000000"/>
          <w:sz w:val="24"/>
        </w:rPr>
        <w:t>t.j</w:t>
      </w:r>
      <w:proofErr w:type="spellEnd"/>
      <w:r w:rsidRPr="00B26140">
        <w:rPr>
          <w:color w:val="000000"/>
          <w:sz w:val="24"/>
        </w:rPr>
        <w:t xml:space="preserve">. Dz. U. 2021 r. poz. 1372 z </w:t>
      </w:r>
      <w:proofErr w:type="spellStart"/>
      <w:r w:rsidRPr="00B26140">
        <w:rPr>
          <w:color w:val="000000"/>
          <w:sz w:val="24"/>
        </w:rPr>
        <w:t>późn</w:t>
      </w:r>
      <w:proofErr w:type="spellEnd"/>
      <w:r w:rsidRPr="00B26140">
        <w:rPr>
          <w:color w:val="000000"/>
          <w:sz w:val="24"/>
        </w:rPr>
        <w:t>. zm.) zarządza się, co następuje:</w:t>
      </w:r>
    </w:p>
    <w:p w:rsidR="00B26140" w:rsidRDefault="00B26140" w:rsidP="00B26140">
      <w:pPr>
        <w:spacing w:line="360" w:lineRule="auto"/>
        <w:jc w:val="both"/>
        <w:rPr>
          <w:sz w:val="24"/>
        </w:rPr>
      </w:pPr>
    </w:p>
    <w:p w:rsidR="00B26140" w:rsidRDefault="00B26140" w:rsidP="00B26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140" w:rsidRDefault="00B26140" w:rsidP="00B26140">
      <w:pPr>
        <w:keepNext/>
        <w:spacing w:line="360" w:lineRule="auto"/>
        <w:rPr>
          <w:color w:val="000000"/>
          <w:sz w:val="24"/>
        </w:rPr>
      </w:pPr>
    </w:p>
    <w:p w:rsidR="00B26140" w:rsidRDefault="00B26140" w:rsidP="00B261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140">
        <w:rPr>
          <w:color w:val="000000"/>
          <w:sz w:val="24"/>
          <w:szCs w:val="24"/>
        </w:rPr>
        <w:t>Zasady działania systemu kolejkowego w Urzędzie wspierającego proces obsługi klientów określa regulamin umawiania wizyt w Urzędzie Miasta Poznania stanowiący załącznik do zarządzenia.</w:t>
      </w:r>
    </w:p>
    <w:p w:rsidR="00B26140" w:rsidRDefault="00B26140" w:rsidP="00B26140">
      <w:pPr>
        <w:spacing w:line="360" w:lineRule="auto"/>
        <w:jc w:val="both"/>
        <w:rPr>
          <w:color w:val="000000"/>
          <w:sz w:val="24"/>
        </w:rPr>
      </w:pPr>
    </w:p>
    <w:p w:rsidR="00B26140" w:rsidRDefault="00B26140" w:rsidP="00B26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140" w:rsidRDefault="00B26140" w:rsidP="00B26140">
      <w:pPr>
        <w:keepNext/>
        <w:spacing w:line="360" w:lineRule="auto"/>
        <w:rPr>
          <w:color w:val="000000"/>
          <w:sz w:val="24"/>
        </w:rPr>
      </w:pPr>
    </w:p>
    <w:p w:rsidR="00B26140" w:rsidRDefault="00B26140" w:rsidP="00B261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140">
        <w:rPr>
          <w:color w:val="000000"/>
          <w:sz w:val="24"/>
          <w:szCs w:val="24"/>
        </w:rPr>
        <w:t>Wykonanie zarządzenia powierza się dyrektorom oraz pracownikom Biura Cyfryzacji i</w:t>
      </w:r>
      <w:r w:rsidR="00D51335">
        <w:rPr>
          <w:color w:val="000000"/>
          <w:sz w:val="24"/>
          <w:szCs w:val="24"/>
        </w:rPr>
        <w:t> </w:t>
      </w:r>
      <w:proofErr w:type="spellStart"/>
      <w:r w:rsidRPr="00B26140">
        <w:rPr>
          <w:color w:val="000000"/>
          <w:sz w:val="24"/>
          <w:szCs w:val="24"/>
        </w:rPr>
        <w:t>Cyberbezpieczeństwa</w:t>
      </w:r>
      <w:proofErr w:type="spellEnd"/>
      <w:r w:rsidRPr="00B26140">
        <w:rPr>
          <w:color w:val="000000"/>
          <w:sz w:val="24"/>
          <w:szCs w:val="24"/>
        </w:rPr>
        <w:t>, Wydziału Informatyki oraz wydziałów obsługujących system kolejkowy.</w:t>
      </w:r>
    </w:p>
    <w:p w:rsidR="00B26140" w:rsidRDefault="00B26140" w:rsidP="00B26140">
      <w:pPr>
        <w:spacing w:line="360" w:lineRule="auto"/>
        <w:jc w:val="both"/>
        <w:rPr>
          <w:color w:val="000000"/>
          <w:sz w:val="24"/>
        </w:rPr>
      </w:pPr>
    </w:p>
    <w:p w:rsidR="00B26140" w:rsidRDefault="00B26140" w:rsidP="00B26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140" w:rsidRDefault="00B26140" w:rsidP="00B26140">
      <w:pPr>
        <w:keepNext/>
        <w:spacing w:line="360" w:lineRule="auto"/>
        <w:rPr>
          <w:color w:val="000000"/>
          <w:sz w:val="24"/>
        </w:rPr>
      </w:pPr>
    </w:p>
    <w:p w:rsidR="00B26140" w:rsidRDefault="00B26140" w:rsidP="00B261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140">
        <w:rPr>
          <w:color w:val="000000"/>
          <w:sz w:val="24"/>
          <w:szCs w:val="24"/>
        </w:rPr>
        <w:t>Kierowników miejskich jednostek organizacyjnych, w przypadku wprowadzenia systemu kolejkowego w kierowanych jednostkach, zobowiązuje się do wprowadzenia analogicznych regulaminów umawiania wizyt oraz do ich publikacji.</w:t>
      </w:r>
    </w:p>
    <w:p w:rsidR="00B26140" w:rsidRDefault="00B26140" w:rsidP="00B26140">
      <w:pPr>
        <w:spacing w:line="360" w:lineRule="auto"/>
        <w:jc w:val="both"/>
        <w:rPr>
          <w:color w:val="000000"/>
          <w:sz w:val="24"/>
        </w:rPr>
      </w:pPr>
    </w:p>
    <w:p w:rsidR="00B26140" w:rsidRDefault="00B26140" w:rsidP="00B26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6140" w:rsidRDefault="00B26140" w:rsidP="00B26140">
      <w:pPr>
        <w:keepNext/>
        <w:spacing w:line="360" w:lineRule="auto"/>
        <w:rPr>
          <w:color w:val="000000"/>
          <w:sz w:val="24"/>
        </w:rPr>
      </w:pPr>
    </w:p>
    <w:p w:rsidR="00B26140" w:rsidRDefault="00B26140" w:rsidP="00B261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6140">
        <w:rPr>
          <w:color w:val="000000"/>
          <w:sz w:val="24"/>
          <w:szCs w:val="24"/>
        </w:rPr>
        <w:t>Zarządzenie wchodzi w życie z dniem podpisania.</w:t>
      </w:r>
    </w:p>
    <w:p w:rsidR="00B26140" w:rsidRDefault="00B26140" w:rsidP="00B26140">
      <w:pPr>
        <w:spacing w:line="360" w:lineRule="auto"/>
        <w:jc w:val="both"/>
        <w:rPr>
          <w:color w:val="000000"/>
          <w:sz w:val="24"/>
        </w:rPr>
      </w:pPr>
    </w:p>
    <w:p w:rsidR="00B26140" w:rsidRDefault="00B26140" w:rsidP="00B26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6140" w:rsidRPr="00B26140" w:rsidRDefault="00B26140" w:rsidP="00B26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6140" w:rsidRPr="00B26140" w:rsidSect="00B261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40" w:rsidRDefault="00B26140">
      <w:r>
        <w:separator/>
      </w:r>
    </w:p>
  </w:endnote>
  <w:endnote w:type="continuationSeparator" w:id="0">
    <w:p w:rsidR="00B26140" w:rsidRDefault="00B2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40" w:rsidRDefault="00B26140">
      <w:r>
        <w:separator/>
      </w:r>
    </w:p>
  </w:footnote>
  <w:footnote w:type="continuationSeparator" w:id="0">
    <w:p w:rsidR="00B26140" w:rsidRDefault="00B2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2r."/>
    <w:docVar w:name="AktNr" w:val="34/2022/P"/>
    <w:docVar w:name="Sprawa" w:val="wprowadzenia regulaminu umawiania wizyt w Urzędzie Miasta Poznania."/>
  </w:docVars>
  <w:rsids>
    <w:rsidRoot w:val="00B261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140"/>
    <w:rsid w:val="00BA113A"/>
    <w:rsid w:val="00BB3401"/>
    <w:rsid w:val="00C5423F"/>
    <w:rsid w:val="00CB05CD"/>
    <w:rsid w:val="00CD3B7B"/>
    <w:rsid w:val="00CE5304"/>
    <w:rsid w:val="00D5133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975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2022-01-14T12:57:00Z</dcterms:created>
  <dcterms:modified xsi:type="dcterms:W3CDTF">2022-01-14T12:57:00Z</dcterms:modified>
</cp:coreProperties>
</file>