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1368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3680">
              <w:rPr>
                <w:b/>
              </w:rPr>
              <w:fldChar w:fldCharType="separate"/>
            </w:r>
            <w:r w:rsidR="00A13680">
              <w:rPr>
                <w:b/>
              </w:rPr>
              <w:t>zarządzenie w sprawie ustanowienia służebności przesyłu na nieruchomości stanowiącej własność Miasta Poznania, położonej w Poznaniu w rejonie ul. Lechickiej i ul. Naramowickiej.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3680" w:rsidRDefault="00FA63B5" w:rsidP="00A13680">
      <w:pPr>
        <w:spacing w:line="360" w:lineRule="auto"/>
        <w:jc w:val="both"/>
      </w:pPr>
      <w:bookmarkStart w:id="2" w:name="z1"/>
      <w:bookmarkEnd w:id="2"/>
    </w:p>
    <w:p w:rsidR="00A13680" w:rsidRPr="00A13680" w:rsidRDefault="00A13680" w:rsidP="00A136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3680">
        <w:rPr>
          <w:color w:val="000000"/>
        </w:rPr>
        <w:t>Spółka AQUANET S.A. wniosła o odłożenie regulacji istniejących urządzeń przesyłowych na nieruchomości oznaczonej ewidencyjnie: obręb Winiary, arkusz mapy 08, działka nr 3/8, w</w:t>
      </w:r>
      <w:r w:rsidR="00163923">
        <w:rPr>
          <w:color w:val="000000"/>
        </w:rPr>
        <w:t> </w:t>
      </w:r>
      <w:r w:rsidRPr="00A13680">
        <w:rPr>
          <w:color w:val="000000"/>
        </w:rPr>
        <w:t>związku z koniecznością ich przebudowy w ramach budowy trasy tramwajowej na Naramowice.</w:t>
      </w:r>
    </w:p>
    <w:p w:rsidR="00A13680" w:rsidRDefault="00A13680" w:rsidP="00A13680">
      <w:pPr>
        <w:spacing w:line="360" w:lineRule="auto"/>
        <w:jc w:val="both"/>
        <w:rPr>
          <w:color w:val="000000"/>
        </w:rPr>
      </w:pPr>
      <w:r w:rsidRPr="00A13680">
        <w:rPr>
          <w:color w:val="000000"/>
        </w:rPr>
        <w:t>Stąd uchylenie zarządzenia Nr 871/2016/P z dnia 12 grudnia 2016 r. jest konieczne.</w:t>
      </w:r>
    </w:p>
    <w:p w:rsidR="00A13680" w:rsidRDefault="00A13680" w:rsidP="00A13680">
      <w:pPr>
        <w:spacing w:line="360" w:lineRule="auto"/>
        <w:jc w:val="both"/>
      </w:pPr>
    </w:p>
    <w:p w:rsidR="00A13680" w:rsidRDefault="00A13680" w:rsidP="00A13680">
      <w:pPr>
        <w:keepNext/>
        <w:spacing w:line="360" w:lineRule="auto"/>
        <w:jc w:val="center"/>
      </w:pPr>
      <w:r>
        <w:t>Z-CA DYREKTORA</w:t>
      </w:r>
    </w:p>
    <w:p w:rsidR="00A13680" w:rsidRDefault="00A13680" w:rsidP="00A13680">
      <w:pPr>
        <w:keepNext/>
        <w:spacing w:line="360" w:lineRule="auto"/>
        <w:jc w:val="center"/>
      </w:pPr>
      <w:r>
        <w:t>ds. ZARZĄDZANIA NIERUCHOMOŚCIAMI</w:t>
      </w:r>
    </w:p>
    <w:p w:rsidR="00A13680" w:rsidRPr="00A13680" w:rsidRDefault="00A13680" w:rsidP="00A13680">
      <w:pPr>
        <w:keepNext/>
        <w:spacing w:line="360" w:lineRule="auto"/>
        <w:jc w:val="center"/>
      </w:pPr>
      <w:r>
        <w:t>(-) Marek Drozdowski</w:t>
      </w:r>
    </w:p>
    <w:sectPr w:rsidR="00A13680" w:rsidRPr="00A13680" w:rsidSect="00A136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80" w:rsidRDefault="00A13680">
      <w:r>
        <w:separator/>
      </w:r>
    </w:p>
  </w:endnote>
  <w:endnote w:type="continuationSeparator" w:id="0">
    <w:p w:rsidR="00A13680" w:rsidRDefault="00A1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80" w:rsidRDefault="00A13680">
      <w:r>
        <w:separator/>
      </w:r>
    </w:p>
  </w:footnote>
  <w:footnote w:type="continuationSeparator" w:id="0">
    <w:p w:rsidR="00A13680" w:rsidRDefault="00A1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 stanowiącej własność Miasta Poznania, położonej w Poznaniu w rejonie ul. Lechickiej i ul. Naramowickiej."/>
  </w:docVars>
  <w:rsids>
    <w:rsidRoot w:val="00A13680"/>
    <w:rsid w:val="000607A3"/>
    <w:rsid w:val="00061248"/>
    <w:rsid w:val="00163923"/>
    <w:rsid w:val="001B1D53"/>
    <w:rsid w:val="002946C5"/>
    <w:rsid w:val="002C29F3"/>
    <w:rsid w:val="0045642E"/>
    <w:rsid w:val="0094316A"/>
    <w:rsid w:val="00A13680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D3C3-4142-40C7-BEB3-B5B0D51C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92</Words>
  <Characters>626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2022-01-26T13:41:00Z</dcterms:created>
  <dcterms:modified xsi:type="dcterms:W3CDTF">2022-01-26T13:41:00Z</dcterms:modified>
</cp:coreProperties>
</file>