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26D6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6D6A">
              <w:rPr>
                <w:b/>
              </w:rPr>
              <w:fldChar w:fldCharType="separate"/>
            </w:r>
            <w:r w:rsidR="00226D6A">
              <w:rPr>
                <w:b/>
              </w:rPr>
              <w:t>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6D6A" w:rsidRDefault="00FA63B5" w:rsidP="00226D6A">
      <w:pPr>
        <w:spacing w:line="360" w:lineRule="auto"/>
        <w:jc w:val="both"/>
      </w:pPr>
      <w:bookmarkStart w:id="2" w:name="z1"/>
      <w:bookmarkEnd w:id="2"/>
    </w:p>
    <w:p w:rsidR="00226D6A" w:rsidRPr="00226D6A" w:rsidRDefault="00226D6A" w:rsidP="00226D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6D6A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EB3BCC">
        <w:rPr>
          <w:color w:val="000000"/>
        </w:rPr>
        <w:t> </w:t>
      </w:r>
      <w:r w:rsidRPr="00226D6A">
        <w:rPr>
          <w:color w:val="000000"/>
        </w:rPr>
        <w:t>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226D6A" w:rsidRPr="00226D6A" w:rsidRDefault="00226D6A" w:rsidP="00226D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6D6A">
        <w:rPr>
          <w:color w:val="000000"/>
        </w:rPr>
        <w:t xml:space="preserve">W celu prawidłowej eksploatacji i sprawowania nad majątkiem właściwego, bieżącego nadzoru zakupione środki trwałe o przeznaczeniu dydaktycznym należy przekazać na stan jednostki budżetowej – Zespołu Szkół Zawodowych nr 1 im. Rotmistrza Witolda Pileckiego, z siedzibą przy ul. Świętego Floriana 3, 60-573 Poznań – zgodnie z zarządzeniem Nr 44/2021/K Prezydenta Miasta Poznania z dnia 1 października 2021 r. w sprawie wprowadzenia Instrukcji obiegu i kontroli dokumentów finansowo-księgowych w Urzędzie Miasta Poznania. </w:t>
      </w:r>
    </w:p>
    <w:p w:rsidR="00226D6A" w:rsidRDefault="00226D6A" w:rsidP="00226D6A">
      <w:pPr>
        <w:spacing w:line="360" w:lineRule="auto"/>
        <w:jc w:val="both"/>
        <w:rPr>
          <w:color w:val="000000"/>
        </w:rPr>
      </w:pPr>
      <w:r w:rsidRPr="00226D6A">
        <w:rPr>
          <w:color w:val="000000"/>
        </w:rPr>
        <w:t>Wobec powyższego wydanie zarządzenia jest w pełni uzasadnione.</w:t>
      </w:r>
    </w:p>
    <w:p w:rsidR="00226D6A" w:rsidRDefault="00226D6A" w:rsidP="00226D6A">
      <w:pPr>
        <w:spacing w:line="360" w:lineRule="auto"/>
        <w:jc w:val="both"/>
      </w:pPr>
    </w:p>
    <w:p w:rsidR="00226D6A" w:rsidRDefault="00226D6A" w:rsidP="00226D6A">
      <w:pPr>
        <w:keepNext/>
        <w:spacing w:line="360" w:lineRule="auto"/>
        <w:jc w:val="center"/>
      </w:pPr>
      <w:r>
        <w:t>ZASTĘPCA DYREKTORA</w:t>
      </w:r>
    </w:p>
    <w:p w:rsidR="00226D6A" w:rsidRPr="00226D6A" w:rsidRDefault="00226D6A" w:rsidP="00226D6A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226D6A" w:rsidRPr="00226D6A" w:rsidSect="00226D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6A" w:rsidRDefault="00226D6A">
      <w:r>
        <w:separator/>
      </w:r>
    </w:p>
  </w:endnote>
  <w:endnote w:type="continuationSeparator" w:id="0">
    <w:p w:rsidR="00226D6A" w:rsidRDefault="0022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6A" w:rsidRDefault="00226D6A">
      <w:r>
        <w:separator/>
      </w:r>
    </w:p>
  </w:footnote>
  <w:footnote w:type="continuationSeparator" w:id="0">
    <w:p w:rsidR="00226D6A" w:rsidRDefault="00226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 wysokospecjalistyczny sprzęt technologiczny na terenie MOF Poznania”."/>
  </w:docVars>
  <w:rsids>
    <w:rsidRoot w:val="00226D6A"/>
    <w:rsid w:val="000607A3"/>
    <w:rsid w:val="001B1D53"/>
    <w:rsid w:val="0022095A"/>
    <w:rsid w:val="00226D6A"/>
    <w:rsid w:val="002946C5"/>
    <w:rsid w:val="002C29F3"/>
    <w:rsid w:val="00796326"/>
    <w:rsid w:val="00A87E1B"/>
    <w:rsid w:val="00AA04BE"/>
    <w:rsid w:val="00BB1A14"/>
    <w:rsid w:val="00EB3B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1411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2022-01-31T11:52:00Z</dcterms:created>
  <dcterms:modified xsi:type="dcterms:W3CDTF">2022-01-31T11:52:00Z</dcterms:modified>
</cp:coreProperties>
</file>