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383C">
          <w:t>114/2022/P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383C">
        <w:rPr>
          <w:b/>
          <w:sz w:val="28"/>
        </w:rPr>
        <w:fldChar w:fldCharType="separate"/>
      </w:r>
      <w:r w:rsidR="0016383C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383C">
              <w:rPr>
                <w:b/>
                <w:sz w:val="24"/>
                <w:szCs w:val="24"/>
              </w:rPr>
              <w:fldChar w:fldCharType="separate"/>
            </w:r>
            <w:r w:rsidR="0016383C">
              <w:rPr>
                <w:b/>
                <w:sz w:val="24"/>
                <w:szCs w:val="24"/>
              </w:rPr>
              <w:t>rozstrzygnięcia otwartego konkursu ofert nr 32/2022 na powierzenie realizacji zadań Miasta Poznania w obszarze „Działalność na rzecz rodziny, macierzyństwa, rodzicielstwa,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383C" w:rsidP="001638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383C">
        <w:rPr>
          <w:color w:val="000000"/>
          <w:sz w:val="24"/>
        </w:rPr>
        <w:t xml:space="preserve">Na podstawie </w:t>
      </w:r>
      <w:r w:rsidRPr="0016383C">
        <w:rPr>
          <w:color w:val="000000"/>
          <w:sz w:val="24"/>
          <w:szCs w:val="24"/>
        </w:rPr>
        <w:t>art. 30 ust. 2 pkt 4 ustawy z dnia 8 marca 1990 r. o samorządzie gminnym (Dz. U. z 2021 r. poz. 1372) oraz art. 5 ust. 4 pkt 1 ustawy z dnia 24 kwietnia 2003 roku o</w:t>
      </w:r>
      <w:r w:rsidR="00971288">
        <w:rPr>
          <w:color w:val="000000"/>
          <w:sz w:val="24"/>
          <w:szCs w:val="24"/>
        </w:rPr>
        <w:t> </w:t>
      </w:r>
      <w:r w:rsidRPr="0016383C">
        <w:rPr>
          <w:color w:val="000000"/>
          <w:sz w:val="24"/>
          <w:szCs w:val="24"/>
        </w:rPr>
        <w:t>działalności pożytku publicznego i o wolontariacie (Dz. U. z 2020 r. poz. 1057)</w:t>
      </w:r>
      <w:r w:rsidRPr="0016383C">
        <w:rPr>
          <w:color w:val="000000"/>
          <w:sz w:val="24"/>
        </w:rPr>
        <w:t xml:space="preserve"> zarządza się, co następuje:</w:t>
      </w:r>
    </w:p>
    <w:p w:rsidR="0016383C" w:rsidRDefault="0016383C" w:rsidP="0016383C">
      <w:pPr>
        <w:spacing w:line="360" w:lineRule="auto"/>
        <w:jc w:val="both"/>
        <w:rPr>
          <w:sz w:val="24"/>
        </w:rPr>
      </w:pPr>
    </w:p>
    <w:p w:rsidR="0016383C" w:rsidRDefault="0016383C" w:rsidP="001638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383C" w:rsidRDefault="0016383C" w:rsidP="0016383C">
      <w:pPr>
        <w:keepNext/>
        <w:spacing w:line="360" w:lineRule="auto"/>
        <w:rPr>
          <w:color w:val="000000"/>
          <w:sz w:val="24"/>
        </w:rPr>
      </w:pPr>
    </w:p>
    <w:p w:rsidR="0016383C" w:rsidRDefault="0016383C" w:rsidP="0016383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383C">
        <w:rPr>
          <w:color w:val="000000"/>
          <w:sz w:val="24"/>
          <w:szCs w:val="24"/>
        </w:rPr>
        <w:t>W okresie od 22 lutego do 31 grudnia 2022 roku postanawia się realizować zadania publiczne w obszarze „Działalność na rzecz rodziny, macierzyństwa, rodzicielstwa, upowszechniania i</w:t>
      </w:r>
      <w:r w:rsidR="00971288">
        <w:rPr>
          <w:color w:val="000000"/>
          <w:sz w:val="24"/>
          <w:szCs w:val="24"/>
        </w:rPr>
        <w:t> </w:t>
      </w:r>
      <w:r w:rsidRPr="0016383C">
        <w:rPr>
          <w:color w:val="000000"/>
          <w:sz w:val="24"/>
          <w:szCs w:val="24"/>
        </w:rPr>
        <w:t>ochrony praw dziecka” pn.: „Poradnictwo dla rodzin, w tym w szczególności dla rodzin wielodzietnych” oraz „Wsparcie rodziców samodzielnie wychowujących dzieci” przez podmioty wskazane w załączniku nr 1 do zarządzenia, przekazując na ten cel łączną kwotę w</w:t>
      </w:r>
      <w:r w:rsidR="00971288">
        <w:rPr>
          <w:color w:val="000000"/>
          <w:sz w:val="24"/>
          <w:szCs w:val="24"/>
        </w:rPr>
        <w:t> </w:t>
      </w:r>
      <w:r w:rsidRPr="0016383C">
        <w:rPr>
          <w:color w:val="000000"/>
          <w:sz w:val="24"/>
          <w:szCs w:val="24"/>
        </w:rPr>
        <w:t>wysokości: 80 000,00 zł (słownie: osiemdziesiąt tysięcy złotych 00/100).</w:t>
      </w:r>
    </w:p>
    <w:p w:rsidR="0016383C" w:rsidRDefault="0016383C" w:rsidP="0016383C">
      <w:pPr>
        <w:spacing w:line="360" w:lineRule="auto"/>
        <w:jc w:val="both"/>
        <w:rPr>
          <w:color w:val="000000"/>
          <w:sz w:val="24"/>
        </w:rPr>
      </w:pPr>
    </w:p>
    <w:p w:rsidR="0016383C" w:rsidRDefault="0016383C" w:rsidP="001638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383C" w:rsidRDefault="0016383C" w:rsidP="0016383C">
      <w:pPr>
        <w:keepNext/>
        <w:spacing w:line="360" w:lineRule="auto"/>
        <w:rPr>
          <w:color w:val="000000"/>
          <w:sz w:val="24"/>
        </w:rPr>
      </w:pPr>
    </w:p>
    <w:p w:rsidR="0016383C" w:rsidRDefault="0016383C" w:rsidP="0016383C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16383C">
        <w:rPr>
          <w:color w:val="000000"/>
          <w:sz w:val="24"/>
          <w:szCs w:val="24"/>
        </w:rPr>
        <w:t>Oferty, które nie otrzymały dotacji, wymienione zostały w załączniku nr 2 do zarządzenia</w:t>
      </w:r>
      <w:r w:rsidRPr="0016383C">
        <w:rPr>
          <w:color w:val="000000"/>
          <w:sz w:val="24"/>
          <w:szCs w:val="22"/>
        </w:rPr>
        <w:t>.</w:t>
      </w:r>
    </w:p>
    <w:p w:rsidR="0016383C" w:rsidRDefault="0016383C" w:rsidP="0016383C">
      <w:pPr>
        <w:spacing w:line="360" w:lineRule="auto"/>
        <w:jc w:val="both"/>
        <w:rPr>
          <w:color w:val="000000"/>
          <w:sz w:val="24"/>
        </w:rPr>
      </w:pPr>
    </w:p>
    <w:p w:rsidR="0016383C" w:rsidRDefault="0016383C" w:rsidP="001638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383C" w:rsidRDefault="0016383C" w:rsidP="0016383C">
      <w:pPr>
        <w:keepNext/>
        <w:spacing w:line="360" w:lineRule="auto"/>
        <w:rPr>
          <w:color w:val="000000"/>
          <w:sz w:val="24"/>
        </w:rPr>
      </w:pPr>
    </w:p>
    <w:p w:rsidR="0016383C" w:rsidRDefault="0016383C" w:rsidP="0016383C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16383C">
        <w:rPr>
          <w:color w:val="000000"/>
          <w:sz w:val="24"/>
          <w:szCs w:val="22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16383C" w:rsidRDefault="0016383C" w:rsidP="0016383C">
      <w:pPr>
        <w:spacing w:line="360" w:lineRule="auto"/>
        <w:jc w:val="both"/>
        <w:rPr>
          <w:color w:val="000000"/>
          <w:sz w:val="24"/>
        </w:rPr>
      </w:pPr>
    </w:p>
    <w:p w:rsidR="0016383C" w:rsidRDefault="0016383C" w:rsidP="001638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383C" w:rsidRDefault="0016383C" w:rsidP="0016383C">
      <w:pPr>
        <w:keepNext/>
        <w:spacing w:line="360" w:lineRule="auto"/>
        <w:rPr>
          <w:color w:val="000000"/>
          <w:sz w:val="24"/>
        </w:rPr>
      </w:pPr>
    </w:p>
    <w:p w:rsidR="0016383C" w:rsidRDefault="0016383C" w:rsidP="0016383C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16383C">
        <w:rPr>
          <w:color w:val="000000"/>
          <w:sz w:val="24"/>
          <w:szCs w:val="22"/>
        </w:rPr>
        <w:t>Zarządzenie wchodzi w życie z dniem podpisania.</w:t>
      </w:r>
    </w:p>
    <w:p w:rsidR="0016383C" w:rsidRDefault="0016383C" w:rsidP="0016383C">
      <w:pPr>
        <w:spacing w:line="360" w:lineRule="auto"/>
        <w:jc w:val="both"/>
        <w:rPr>
          <w:color w:val="000000"/>
          <w:sz w:val="24"/>
        </w:rPr>
      </w:pPr>
    </w:p>
    <w:p w:rsidR="0016383C" w:rsidRDefault="0016383C" w:rsidP="001638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383C" w:rsidRDefault="0016383C" w:rsidP="001638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383C" w:rsidRPr="0016383C" w:rsidRDefault="0016383C" w:rsidP="001638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383C" w:rsidRPr="0016383C" w:rsidSect="001638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3C" w:rsidRDefault="0016383C">
      <w:r>
        <w:separator/>
      </w:r>
    </w:p>
  </w:endnote>
  <w:endnote w:type="continuationSeparator" w:id="0">
    <w:p w:rsidR="0016383C" w:rsidRDefault="001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3C" w:rsidRDefault="0016383C">
      <w:r>
        <w:separator/>
      </w:r>
    </w:p>
  </w:footnote>
  <w:footnote w:type="continuationSeparator" w:id="0">
    <w:p w:rsidR="0016383C" w:rsidRDefault="0016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14/2022/P"/>
    <w:docVar w:name="Sprawa" w:val="rozstrzygnięcia otwartego konkursu ofert nr 32/2022 na powierzenie realizacji zadań Miasta Poznania w obszarze „Działalność na rzecz rodziny, macierzyństwa, rodzicielstwa, upowszechniania i ochrony praw dziecka” w 2022 r."/>
  </w:docVars>
  <w:rsids>
    <w:rsidRoot w:val="0016383C"/>
    <w:rsid w:val="00072485"/>
    <w:rsid w:val="000C07FF"/>
    <w:rsid w:val="000E2E12"/>
    <w:rsid w:val="0016383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1288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1520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2022-02-18T09:39:00Z</dcterms:created>
  <dcterms:modified xsi:type="dcterms:W3CDTF">2022-02-18T09:39:00Z</dcterms:modified>
</cp:coreProperties>
</file>