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179F">
              <w:rPr>
                <w:b/>
              </w:rPr>
              <w:fldChar w:fldCharType="separate"/>
            </w:r>
            <w:r w:rsidR="0027179F">
              <w:rPr>
                <w:b/>
              </w:rPr>
              <w:t>określenia zasad, sposobu i trybu przyznawania i korzystania ze służbowych kart płatniczych oraz zasad rozliczania płatności dokonywanych przy ich wykorzystaniu.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179F" w:rsidRDefault="00FA63B5" w:rsidP="0027179F">
      <w:pPr>
        <w:spacing w:line="360" w:lineRule="auto"/>
        <w:jc w:val="both"/>
      </w:pPr>
      <w:bookmarkStart w:id="2" w:name="z1"/>
      <w:bookmarkEnd w:id="2"/>
    </w:p>
    <w:p w:rsidR="0027179F" w:rsidRDefault="0027179F" w:rsidP="0027179F">
      <w:pPr>
        <w:spacing w:line="360" w:lineRule="auto"/>
        <w:jc w:val="both"/>
        <w:rPr>
          <w:color w:val="000000"/>
        </w:rPr>
      </w:pPr>
      <w:r w:rsidRPr="0027179F">
        <w:rPr>
          <w:color w:val="000000"/>
        </w:rPr>
        <w:t>W związku z aktualizacją zasad, sposobu i trybu przyznawania i korzystania ze służbowych kart płatniczych oraz zasad rozliczania płatności dokonywanych przy ich wykorzystaniu, a</w:t>
      </w:r>
      <w:r w:rsidR="006839E1">
        <w:rPr>
          <w:color w:val="000000"/>
        </w:rPr>
        <w:t> </w:t>
      </w:r>
      <w:r w:rsidRPr="0027179F">
        <w:rPr>
          <w:color w:val="000000"/>
        </w:rPr>
        <w:t>także w celu zapewnienia przejrzystości zarządzenia Nr 137/2015/P Prezydenta Miasta Poznania z dnia 6 marca 2015 r. uznano za zasadne wprowadzenie nowego zarządzenia.</w:t>
      </w:r>
    </w:p>
    <w:p w:rsidR="0027179F" w:rsidRDefault="0027179F" w:rsidP="0027179F">
      <w:pPr>
        <w:spacing w:line="360" w:lineRule="auto"/>
        <w:jc w:val="both"/>
      </w:pPr>
    </w:p>
    <w:p w:rsidR="0027179F" w:rsidRDefault="0027179F" w:rsidP="0027179F">
      <w:pPr>
        <w:keepNext/>
        <w:spacing w:line="360" w:lineRule="auto"/>
        <w:jc w:val="center"/>
      </w:pPr>
      <w:r>
        <w:t>SKARBNIK MIASTA POZNANIA</w:t>
      </w:r>
    </w:p>
    <w:p w:rsidR="0027179F" w:rsidRPr="0027179F" w:rsidRDefault="0027179F" w:rsidP="0027179F">
      <w:pPr>
        <w:keepNext/>
        <w:spacing w:line="360" w:lineRule="auto"/>
        <w:jc w:val="center"/>
      </w:pPr>
      <w:r>
        <w:t>(-) Piotr Husejko</w:t>
      </w:r>
    </w:p>
    <w:sectPr w:rsidR="0027179F" w:rsidRPr="0027179F" w:rsidSect="002717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9F" w:rsidRDefault="0027179F">
      <w:r>
        <w:separator/>
      </w:r>
    </w:p>
  </w:endnote>
  <w:endnote w:type="continuationSeparator" w:id="0">
    <w:p w:rsidR="0027179F" w:rsidRDefault="0027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9F" w:rsidRDefault="0027179F">
      <w:r>
        <w:separator/>
      </w:r>
    </w:p>
  </w:footnote>
  <w:footnote w:type="continuationSeparator" w:id="0">
    <w:p w:rsidR="0027179F" w:rsidRDefault="00271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zasad, sposobu i trybu przyznawania i korzystania ze służbowych kart płatniczych oraz zasad rozliczania płatności dokonywanych przy ich wykorzystaniu."/>
  </w:docVars>
  <w:rsids>
    <w:rsidRoot w:val="0027179F"/>
    <w:rsid w:val="000607A3"/>
    <w:rsid w:val="001B1D53"/>
    <w:rsid w:val="0022095A"/>
    <w:rsid w:val="0027179F"/>
    <w:rsid w:val="002946C5"/>
    <w:rsid w:val="002C29F3"/>
    <w:rsid w:val="006839E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48D0F-2A49-4E1C-847B-0BC36990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583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2022-03-21T08:57:00Z</dcterms:created>
  <dcterms:modified xsi:type="dcterms:W3CDTF">2022-03-21T08:57:00Z</dcterms:modified>
</cp:coreProperties>
</file>