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5A0941">
              <w:rPr>
                <w:b/>
              </w:rPr>
              <w:fldChar w:fldCharType="separate"/>
            </w:r>
            <w:r w:rsidR="005A0941">
              <w:rPr>
                <w:b/>
              </w:rPr>
              <w:t>zarządzenie w sprawie wyłączenia ze sprzedaży lokali mieszkalnych położonych w budynkach 2-, 3- i 4-lokalowych stanowiących własność Miasta Poznania.</w:t>
            </w:r>
            <w:r>
              <w:rPr>
                <w:b/>
              </w:rPr>
              <w:fldChar w:fldCharType="end"/>
            </w:r>
          </w:p>
        </w:tc>
      </w:tr>
    </w:tbl>
    <w:p w:rsidR="00FA63B5" w:rsidRPr="005A0941" w:rsidRDefault="00FA63B5" w:rsidP="005A0941">
      <w:pPr>
        <w:spacing w:line="360" w:lineRule="auto"/>
        <w:jc w:val="both"/>
      </w:pPr>
      <w:bookmarkStart w:id="2" w:name="z1"/>
      <w:bookmarkEnd w:id="2"/>
    </w:p>
    <w:p w:rsidR="005A0941" w:rsidRPr="005A0941" w:rsidRDefault="005A0941" w:rsidP="005A0941">
      <w:pPr>
        <w:autoSpaceDE w:val="0"/>
        <w:autoSpaceDN w:val="0"/>
        <w:adjustRightInd w:val="0"/>
        <w:spacing w:line="360" w:lineRule="auto"/>
        <w:jc w:val="both"/>
        <w:rPr>
          <w:color w:val="000000"/>
        </w:rPr>
      </w:pPr>
      <w:r w:rsidRPr="005A0941">
        <w:rPr>
          <w:color w:val="000000"/>
        </w:rPr>
        <w:t>W wyniku przeprowadzonych czynności wyjaśniających Zarząd Komunalnych Zasobów Lokalowych Spółka z o.o. ustaliła, że w zamierzeniu architektonicznym pobudowany w</w:t>
      </w:r>
      <w:r w:rsidR="004356EC">
        <w:rPr>
          <w:color w:val="000000"/>
        </w:rPr>
        <w:t> </w:t>
      </w:r>
      <w:r w:rsidRPr="005A0941">
        <w:rPr>
          <w:color w:val="000000"/>
        </w:rPr>
        <w:t>latach 40. ubiegłego wieku budynek mieszkalny przy ul. Jabłonkowskiej 22 został zaprojektowany jako budynek mieszkalny jednolokalowy i dopiero w latach późniejszych doszło do ukształtowania się w budynku, poprzez odrębność umów, dwóch jednostek mieszkalnych, chociaż żaden z tych lokali nie jest samodzielnym lokalem mieszkalnym w</w:t>
      </w:r>
      <w:r w:rsidR="004356EC">
        <w:rPr>
          <w:color w:val="000000"/>
        </w:rPr>
        <w:t> </w:t>
      </w:r>
      <w:r w:rsidRPr="005A0941">
        <w:rPr>
          <w:color w:val="000000"/>
        </w:rPr>
        <w:t>rozumieniu art. 2 ust. 2 ustawy z dnia 24 czerwca 1994 r. o własności lokali. Do czasu zamieszkiwania w budynku potomków dwóch rodzin, które wprowadziły się tam w 1945 r., budynek był uznawany za mieszkalny dwulokalowy. Lokalowi na parterze nadano numer 1, części budynku na poddaszu nadano nr 2.</w:t>
      </w:r>
    </w:p>
    <w:p w:rsidR="005A0941" w:rsidRPr="005A0941" w:rsidRDefault="005A0941" w:rsidP="005A0941">
      <w:pPr>
        <w:autoSpaceDE w:val="0"/>
        <w:autoSpaceDN w:val="0"/>
        <w:adjustRightInd w:val="0"/>
        <w:spacing w:line="360" w:lineRule="auto"/>
        <w:jc w:val="both"/>
        <w:rPr>
          <w:color w:val="000000"/>
        </w:rPr>
      </w:pPr>
      <w:r w:rsidRPr="005A0941">
        <w:rPr>
          <w:color w:val="000000"/>
        </w:rPr>
        <w:t>Zwolnienie do dyspozycji wynajmującego lokalu nr 2 na poddaszu nastąpiło z uwagi na fakt, iż lokal nie spełniał warunków technicznych na stały pobyt ludzi ze względu na wysokość pomieszczeń. Obowiązujące przepisy nie pozwoliły na ponowne zasiedlenie lokalu przez osoby uprawnione do uzyskania pomocy mieszkaniowej od Miasta Poznania. Najemca lokalu nr 1 wyraził wolę korzystania z powierzchni lokalu nr 2. W związku z powyższym został on im wynajęty na cele niemieszkalne.</w:t>
      </w:r>
    </w:p>
    <w:p w:rsidR="005A0941" w:rsidRPr="005A0941" w:rsidRDefault="005A0941" w:rsidP="005A0941">
      <w:pPr>
        <w:autoSpaceDE w:val="0"/>
        <w:autoSpaceDN w:val="0"/>
        <w:adjustRightInd w:val="0"/>
        <w:spacing w:line="360" w:lineRule="auto"/>
        <w:jc w:val="both"/>
        <w:rPr>
          <w:color w:val="000000"/>
        </w:rPr>
      </w:pPr>
      <w:r w:rsidRPr="005A0941">
        <w:rPr>
          <w:color w:val="000000"/>
        </w:rPr>
        <w:t xml:space="preserve">Aktualnie najemca lokalu nr 1 zajmuje całą powierzchnię budynku. W ten sposób realizowana jest w budynku pierwotna funkcja, bowiem w zamyśle projektanta miał on służyć zaspokajaniu potrzeb mieszkaniowych jednej rodziny. Na podstawie sporządzonej 21 października 2021 r. dokumentacji z inwentaryzacji budynku przy ul. Jabłonkowskiej 22 Zarząd Komunalnych Zasobów Lokalowych sp. z o.o. uznała, że przedmiotowy budynek jest budynkiem mieszkalnym jednolokalowym. </w:t>
      </w:r>
    </w:p>
    <w:p w:rsidR="005A0941" w:rsidRDefault="005A0941" w:rsidP="005A0941">
      <w:pPr>
        <w:spacing w:line="360" w:lineRule="auto"/>
        <w:jc w:val="both"/>
        <w:rPr>
          <w:color w:val="000000"/>
        </w:rPr>
      </w:pPr>
      <w:r w:rsidRPr="005A0941">
        <w:rPr>
          <w:color w:val="000000"/>
        </w:rPr>
        <w:lastRenderedPageBreak/>
        <w:t>Powoduje to konieczność wykreślenia pozycji 16, która dotyczy budynku przy ul. Jabłonkowskiej 22, z załącznika nr 1 do zarządzenia Nr 360/2013/P Prezydenta Miasta Poznania z dnia 27 maja 2013 r. (ze zm.) w sprawie wyłączenia ze sprzedaży lokali mieszkalnych położonych w budynkach 2-, 3- i 4-lokalowych stanowiących własność Miasta Poznania.</w:t>
      </w:r>
    </w:p>
    <w:p w:rsidR="005A0941" w:rsidRDefault="005A0941" w:rsidP="005A0941">
      <w:pPr>
        <w:spacing w:line="360" w:lineRule="auto"/>
        <w:jc w:val="both"/>
      </w:pPr>
    </w:p>
    <w:p w:rsidR="005A0941" w:rsidRDefault="005A0941" w:rsidP="005A0941">
      <w:pPr>
        <w:keepNext/>
        <w:spacing w:line="360" w:lineRule="auto"/>
        <w:jc w:val="center"/>
      </w:pPr>
      <w:r>
        <w:t>DYREKTOR</w:t>
      </w:r>
    </w:p>
    <w:p w:rsidR="005A0941" w:rsidRDefault="005A0941" w:rsidP="005A0941">
      <w:pPr>
        <w:keepNext/>
        <w:spacing w:line="360" w:lineRule="auto"/>
        <w:jc w:val="center"/>
      </w:pPr>
      <w:r>
        <w:t>BIURA SPRAW LOKALOWYCH</w:t>
      </w:r>
    </w:p>
    <w:p w:rsidR="005A0941" w:rsidRPr="005A0941" w:rsidRDefault="005A0941" w:rsidP="005A0941">
      <w:pPr>
        <w:keepNext/>
        <w:spacing w:line="360" w:lineRule="auto"/>
        <w:jc w:val="center"/>
      </w:pPr>
      <w:r>
        <w:t>(-) Renata Murczak</w:t>
      </w:r>
    </w:p>
    <w:sectPr w:rsidR="005A0941" w:rsidRPr="005A0941" w:rsidSect="005A094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941" w:rsidRDefault="005A0941">
      <w:r>
        <w:separator/>
      </w:r>
    </w:p>
  </w:endnote>
  <w:endnote w:type="continuationSeparator" w:id="0">
    <w:p w:rsidR="005A0941" w:rsidRDefault="005A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941" w:rsidRDefault="005A0941">
      <w:r>
        <w:separator/>
      </w:r>
    </w:p>
  </w:footnote>
  <w:footnote w:type="continuationSeparator" w:id="0">
    <w:p w:rsidR="005A0941" w:rsidRDefault="005A0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wyłączenia ze sprzedaży lokali mieszkalnych położonych w budynkach 2-, 3- i 4-lokalowych stanowiących własność Miasta Poznania."/>
  </w:docVars>
  <w:rsids>
    <w:rsidRoot w:val="005A0941"/>
    <w:rsid w:val="000607A3"/>
    <w:rsid w:val="00191992"/>
    <w:rsid w:val="001B1D53"/>
    <w:rsid w:val="002946C5"/>
    <w:rsid w:val="002C29F3"/>
    <w:rsid w:val="004356EC"/>
    <w:rsid w:val="005A0941"/>
    <w:rsid w:val="008C68E6"/>
    <w:rsid w:val="00AA04BE"/>
    <w:rsid w:val="00AC4582"/>
    <w:rsid w:val="00B35496"/>
    <w:rsid w:val="00B76696"/>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F7DBA5-3608-4AB4-80D7-EBC1AD81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332</Words>
  <Characters>2058</Characters>
  <Application>Microsoft Office Word</Application>
  <DocSecurity>0</DocSecurity>
  <Lines>42</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2022-03-21T10:04:00Z</dcterms:created>
  <dcterms:modified xsi:type="dcterms:W3CDTF">2022-03-21T10:04:00Z</dcterms:modified>
</cp:coreProperties>
</file>