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09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567A6" w14:paraId="1DA02CD4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34ACFF" w14:textId="77777777" w:rsidR="000567A6" w:rsidRDefault="000567A6" w:rsidP="00B95E7D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DD6CB4" w14:textId="41D4E4D1" w:rsidR="000567A6" w:rsidRDefault="000567A6" w:rsidP="00675C2D">
            <w:pPr>
              <w:jc w:val="both"/>
            </w:pPr>
            <w:r>
              <w:rPr>
                <w:b/>
                <w:bCs/>
              </w:rPr>
              <w:t xml:space="preserve">OTWARTY KONKURS OFERT </w:t>
            </w:r>
            <w:r w:rsidR="00A214F7">
              <w:rPr>
                <w:b/>
                <w:bCs/>
              </w:rPr>
              <w:t>N</w:t>
            </w:r>
            <w:r w:rsidR="00BD46C6">
              <w:rPr>
                <w:b/>
                <w:bCs/>
              </w:rPr>
              <w:t>R</w:t>
            </w:r>
            <w:r w:rsidR="00A214F7">
              <w:rPr>
                <w:b/>
                <w:bCs/>
              </w:rPr>
              <w:t xml:space="preserve"> </w:t>
            </w:r>
            <w:r w:rsidR="006A5DF5">
              <w:rPr>
                <w:b/>
                <w:bCs/>
              </w:rPr>
              <w:t>4</w:t>
            </w:r>
            <w:r w:rsidR="002B3395">
              <w:rPr>
                <w:b/>
                <w:bCs/>
              </w:rPr>
              <w:t>4</w:t>
            </w:r>
            <w:r w:rsidR="00A214F7">
              <w:rPr>
                <w:b/>
                <w:bCs/>
              </w:rPr>
              <w:t>/202</w:t>
            </w:r>
            <w:r w:rsidR="00DB0BA9">
              <w:rPr>
                <w:b/>
                <w:bCs/>
              </w:rPr>
              <w:t>2</w:t>
            </w:r>
            <w:r w:rsidR="00A214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 POWIERZENIE REALIZACJI ZADANIA MIASTA POZNANIA W OBSZARZE POMOCY SPOŁECZNEJ, </w:t>
            </w:r>
            <w:r w:rsidR="00675C2D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W TYM POMOCY RODZINOM I OSOBOM W TRUDNEJ SYTUACJI ŻYCIOWEJ</w:t>
            </w:r>
            <w:r w:rsidR="00372B50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ORAZ WYRÓWNYWANIA SZANS TYCH RODZIN I OSÓB </w:t>
            </w:r>
            <w:r w:rsidR="00675C2D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W </w:t>
            </w:r>
            <w:r w:rsidR="00AD16C8">
              <w:rPr>
                <w:b/>
                <w:bCs/>
              </w:rPr>
              <w:t>202</w:t>
            </w:r>
            <w:r w:rsidR="00DB0BA9">
              <w:rPr>
                <w:b/>
                <w:bCs/>
              </w:rPr>
              <w:t>2</w:t>
            </w:r>
            <w:r w:rsidR="00AD16C8">
              <w:rPr>
                <w:b/>
                <w:bCs/>
              </w:rPr>
              <w:t xml:space="preserve"> ROKU</w:t>
            </w:r>
          </w:p>
        </w:tc>
      </w:tr>
      <w:tr w:rsidR="000567A6" w14:paraId="5E945FD8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E48906" w14:textId="77777777" w:rsidR="000567A6" w:rsidRDefault="000567A6" w:rsidP="00B95E7D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697402" w14:textId="77777777" w:rsidR="000567A6" w:rsidRDefault="000567A6" w:rsidP="00B95E7D">
            <w:r>
              <w:t>Miasto Poznań, Wydział Zdrowia i Spraw Społecznych</w:t>
            </w:r>
          </w:p>
        </w:tc>
      </w:tr>
      <w:tr w:rsidR="000567A6" w14:paraId="61C65C0E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2DC9B1" w14:textId="77777777" w:rsidR="000567A6" w:rsidRDefault="000567A6" w:rsidP="00B95E7D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9F7E8A" w14:textId="5606043A" w:rsidR="000567A6" w:rsidRDefault="006A5DF5" w:rsidP="00B95E7D">
            <w:r>
              <w:t>1</w:t>
            </w:r>
            <w:r w:rsidR="00A828A2">
              <w:t>.0</w:t>
            </w:r>
            <w:r>
              <w:t>4</w:t>
            </w:r>
            <w:r w:rsidR="00A828A2">
              <w:t>.202</w:t>
            </w:r>
            <w:r w:rsidR="00DB0BA9">
              <w:t>2</w:t>
            </w:r>
            <w:r w:rsidR="002B3395">
              <w:t xml:space="preserve"> r.</w:t>
            </w:r>
            <w:r w:rsidR="0068051B">
              <w:t>–</w:t>
            </w:r>
            <w:r w:rsidR="00A828A2">
              <w:t>31.</w:t>
            </w:r>
            <w:r>
              <w:t>12</w:t>
            </w:r>
            <w:r w:rsidR="00A828A2">
              <w:t>.202</w:t>
            </w:r>
            <w:r w:rsidR="00DB0BA9">
              <w:t>2</w:t>
            </w:r>
            <w:r w:rsidR="00172A52">
              <w:t xml:space="preserve"> r. </w:t>
            </w:r>
          </w:p>
        </w:tc>
      </w:tr>
      <w:tr w:rsidR="000567A6" w14:paraId="2E574F5B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C682D2" w14:textId="77777777" w:rsidR="000567A6" w:rsidRDefault="000567A6" w:rsidP="00B95E7D">
            <w:r>
              <w:t>Kwota przeznaczona na zadania</w:t>
            </w:r>
            <w:r w:rsidR="002177BA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955DD4" w14:textId="47FC2872" w:rsidR="0096469A" w:rsidRDefault="00890490" w:rsidP="0096469A">
            <w:pPr>
              <w:spacing w:after="40"/>
            </w:pPr>
            <w:r w:rsidRPr="00890490">
              <w:t>1 295 000,00</w:t>
            </w:r>
            <w:r w:rsidR="0096469A" w:rsidRPr="00890490">
              <w:t xml:space="preserve"> zł</w:t>
            </w:r>
          </w:p>
          <w:p w14:paraId="083D2F96" w14:textId="77777777" w:rsidR="00BB569B" w:rsidRDefault="00BB569B" w:rsidP="00B95E7D"/>
        </w:tc>
      </w:tr>
    </w:tbl>
    <w:p w14:paraId="4463E3AD" w14:textId="6AAEFFD2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 xml:space="preserve">Załącznik </w:t>
      </w:r>
      <w:r w:rsidR="00A36EBA">
        <w:rPr>
          <w:sz w:val="18"/>
          <w:szCs w:val="18"/>
        </w:rPr>
        <w:t xml:space="preserve">nr 1 </w:t>
      </w:r>
      <w:r w:rsidR="000827B8"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 w:rsidR="000827B8">
        <w:rPr>
          <w:sz w:val="18"/>
          <w:szCs w:val="18"/>
        </w:rPr>
        <w:t>r</w:t>
      </w:r>
      <w:r w:rsidR="000C09F7">
        <w:rPr>
          <w:sz w:val="18"/>
          <w:szCs w:val="18"/>
        </w:rPr>
        <w:t xml:space="preserve"> 233/2022/P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24026AA8" w:rsidR="00B95E7D" w:rsidRPr="007D32F2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0C09F7">
        <w:rPr>
          <w:sz w:val="18"/>
          <w:szCs w:val="18"/>
        </w:rPr>
        <w:t xml:space="preserve">25.03.2022 </w:t>
      </w:r>
      <w:bookmarkStart w:id="0" w:name="_GoBack"/>
      <w:bookmarkEnd w:id="0"/>
      <w:r w:rsidR="0017472E">
        <w:rPr>
          <w:sz w:val="18"/>
          <w:szCs w:val="18"/>
        </w:rPr>
        <w:t>r.</w:t>
      </w:r>
    </w:p>
    <w:p w14:paraId="4789FE1F" w14:textId="5040CE04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8"/>
        <w:gridCol w:w="1343"/>
        <w:gridCol w:w="18"/>
        <w:gridCol w:w="1262"/>
        <w:gridCol w:w="1559"/>
        <w:gridCol w:w="2126"/>
      </w:tblGrid>
      <w:tr w:rsidR="00BD46C6" w14:paraId="7B877B11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2DB19B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5A771C1C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267E3DB5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1212EF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546D2DE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6A5DF5" w14:paraId="73B5231B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04BDE0C0" w14:textId="3DFFC649" w:rsidR="006A5DF5" w:rsidRDefault="006A5DF5" w:rsidP="006A5DF5">
            <w:pPr>
              <w:spacing w:after="40"/>
            </w:pPr>
            <w:r w:rsidRPr="006A5DF5">
              <w:rPr>
                <w:b/>
                <w:bCs/>
              </w:rPr>
              <w:t xml:space="preserve">Zintegrowane Centrum Opieki </w:t>
            </w:r>
            <w:r>
              <w:rPr>
                <w:b/>
                <w:bCs/>
              </w:rPr>
              <w:br/>
            </w:r>
            <w:r w:rsidRPr="006A5DF5">
              <w:rPr>
                <w:b/>
                <w:bCs/>
              </w:rPr>
              <w:t xml:space="preserve">i </w:t>
            </w:r>
            <w:proofErr w:type="spellStart"/>
            <w:r w:rsidRPr="006A5DF5">
              <w:rPr>
                <w:b/>
                <w:bCs/>
              </w:rPr>
              <w:t>Teleopieki</w:t>
            </w:r>
            <w:proofErr w:type="spellEnd"/>
            <w:r w:rsidRPr="00DB0BA9">
              <w:rPr>
                <w:b/>
                <w:bCs/>
              </w:rPr>
              <w:br/>
            </w:r>
            <w:r w:rsidRPr="004267EC">
              <w:t>Stowarzyszenie Wzajemnej Pomocy "Flandria", Stowarzyszenie Medycyna Polska</w:t>
            </w:r>
            <w:r w:rsidRPr="00DB0BA9">
              <w:rPr>
                <w:b/>
                <w:bCs/>
              </w:rPr>
              <w:t xml:space="preserve"> 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0363DC27" w14:textId="31BEDC24" w:rsidR="006A5DF5" w:rsidRDefault="006A5DF5" w:rsidP="006A5DF5">
            <w:pPr>
              <w:spacing w:after="40"/>
              <w:jc w:val="center"/>
            </w:pPr>
            <w:r>
              <w:t>1 192 948,00 zł</w:t>
            </w:r>
          </w:p>
          <w:p w14:paraId="10705418" w14:textId="08EBDA0E" w:rsidR="006A5DF5" w:rsidRDefault="006A5DF5" w:rsidP="006A5DF5">
            <w:pPr>
              <w:spacing w:after="40"/>
            </w:pP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4056DC68" w14:textId="77777777" w:rsidR="006A5DF5" w:rsidRDefault="006A5DF5" w:rsidP="006A5DF5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F526AC1" w14:textId="3ED6501B" w:rsidR="006A5DF5" w:rsidRDefault="006A5DF5" w:rsidP="006A5DF5">
            <w:pPr>
              <w:spacing w:after="40"/>
              <w:jc w:val="center"/>
            </w:pPr>
            <w:r w:rsidRPr="00DB0BA9">
              <w:t>9</w:t>
            </w:r>
            <w:r>
              <w:t>0,00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26F83D4" w14:textId="77777777" w:rsidR="006A5DF5" w:rsidRDefault="006A5DF5" w:rsidP="006A5DF5">
            <w:pPr>
              <w:spacing w:after="40"/>
              <w:jc w:val="center"/>
            </w:pPr>
            <w:r>
              <w:t>1 192 948,00 zł</w:t>
            </w:r>
          </w:p>
          <w:p w14:paraId="435374D0" w14:textId="6ABD1A8F" w:rsidR="006A5DF5" w:rsidRDefault="006A5DF5" w:rsidP="006A5DF5">
            <w:pPr>
              <w:spacing w:after="40"/>
            </w:pPr>
          </w:p>
        </w:tc>
      </w:tr>
      <w:tr w:rsidR="006A5DF5" w14:paraId="168799B4" w14:textId="77777777" w:rsidTr="00C35C1D">
        <w:tc>
          <w:tcPr>
            <w:tcW w:w="2739" w:type="dxa"/>
            <w:gridSpan w:val="2"/>
            <w:tcBorders>
              <w:left w:val="single" w:sz="4" w:space="0" w:color="auto"/>
            </w:tcBorders>
          </w:tcPr>
          <w:p w14:paraId="303CF4FE" w14:textId="71EA5F5B" w:rsidR="006A5DF5" w:rsidRDefault="006A5DF5" w:rsidP="006A5DF5">
            <w:pPr>
              <w:spacing w:after="40"/>
              <w:jc w:val="right"/>
            </w:pPr>
            <w:r>
              <w:t>Łącznie: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26615B15" w14:textId="251F4AFF" w:rsidR="006A5DF5" w:rsidRDefault="006A5DF5" w:rsidP="006A5DF5">
            <w:pPr>
              <w:spacing w:after="40"/>
              <w:jc w:val="center"/>
            </w:pPr>
            <w:r>
              <w:t>1 192 948,00 zł</w:t>
            </w:r>
          </w:p>
        </w:tc>
        <w:tc>
          <w:tcPr>
            <w:tcW w:w="1262" w:type="dxa"/>
            <w:tcMar>
              <w:left w:w="20" w:type="dxa"/>
              <w:right w:w="20" w:type="dxa"/>
            </w:tcMar>
          </w:tcPr>
          <w:p w14:paraId="683132B4" w14:textId="0113B189" w:rsidR="006A5DF5" w:rsidRDefault="006A5DF5" w:rsidP="006A5DF5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1559" w:type="dxa"/>
          </w:tcPr>
          <w:p w14:paraId="7FEFF151" w14:textId="034A88FB" w:rsidR="006A5DF5" w:rsidRDefault="006A5DF5" w:rsidP="006A5DF5">
            <w:pPr>
              <w:spacing w:after="40"/>
              <w:jc w:val="center"/>
            </w:pPr>
            <w:r>
              <w:t>X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309B593" w14:textId="7348EB16" w:rsidR="006A5DF5" w:rsidRPr="006A5DF5" w:rsidRDefault="006A5DF5" w:rsidP="006A5DF5">
            <w:pPr>
              <w:spacing w:after="40"/>
              <w:jc w:val="center"/>
            </w:pPr>
            <w:r>
              <w:t>1 192 948,00 zł</w:t>
            </w:r>
          </w:p>
        </w:tc>
      </w:tr>
    </w:tbl>
    <w:p w14:paraId="6B2044F0" w14:textId="26F0D5F0" w:rsidR="000567A6" w:rsidRDefault="00A214F7">
      <w:pPr>
        <w:spacing w:after="100"/>
      </w:pPr>
      <w:r>
        <w:t xml:space="preserve">Data wygenerowania dokumentu: </w:t>
      </w:r>
      <w:r w:rsidR="00DB0BA9">
        <w:t>1</w:t>
      </w:r>
      <w:r w:rsidR="006A5DF5">
        <w:t>7</w:t>
      </w:r>
      <w:r w:rsidR="00E703C0">
        <w:t xml:space="preserve"> </w:t>
      </w:r>
      <w:r w:rsidR="006A5DF5">
        <w:t>marca</w:t>
      </w:r>
      <w:r>
        <w:t xml:space="preserve"> 20</w:t>
      </w:r>
      <w:r w:rsidR="009536F2">
        <w:t>2</w:t>
      </w:r>
      <w:r w:rsidR="002B3395">
        <w:t>2</w:t>
      </w:r>
      <w:r>
        <w:t xml:space="preserve"> r.</w:t>
      </w:r>
    </w:p>
    <w:sectPr w:rsidR="000567A6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D2608" w14:textId="77777777" w:rsidR="00845467" w:rsidRDefault="00845467">
      <w:r>
        <w:separator/>
      </w:r>
    </w:p>
  </w:endnote>
  <w:endnote w:type="continuationSeparator" w:id="0">
    <w:p w14:paraId="1B3FA40A" w14:textId="77777777" w:rsidR="00845467" w:rsidRDefault="0084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DC4A" w14:textId="3BDC804E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0C09F7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A82B" w14:textId="77777777" w:rsidR="00845467" w:rsidRDefault="00845467">
      <w:r>
        <w:separator/>
      </w:r>
    </w:p>
  </w:footnote>
  <w:footnote w:type="continuationSeparator" w:id="0">
    <w:p w14:paraId="61CE01B8" w14:textId="77777777" w:rsidR="00845467" w:rsidRDefault="0084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D5"/>
    <w:rsid w:val="00050B6E"/>
    <w:rsid w:val="000567A6"/>
    <w:rsid w:val="000827B8"/>
    <w:rsid w:val="000C09F7"/>
    <w:rsid w:val="000E6031"/>
    <w:rsid w:val="001552D7"/>
    <w:rsid w:val="00172A52"/>
    <w:rsid w:val="0017472E"/>
    <w:rsid w:val="00213A60"/>
    <w:rsid w:val="002177BA"/>
    <w:rsid w:val="00237322"/>
    <w:rsid w:val="0029183F"/>
    <w:rsid w:val="002B3395"/>
    <w:rsid w:val="002C1940"/>
    <w:rsid w:val="003547AF"/>
    <w:rsid w:val="003568C7"/>
    <w:rsid w:val="00364123"/>
    <w:rsid w:val="00372B50"/>
    <w:rsid w:val="003F6530"/>
    <w:rsid w:val="00442BDF"/>
    <w:rsid w:val="004B6B5A"/>
    <w:rsid w:val="004C303B"/>
    <w:rsid w:val="004E4DAA"/>
    <w:rsid w:val="004F3101"/>
    <w:rsid w:val="005141B4"/>
    <w:rsid w:val="00515EE7"/>
    <w:rsid w:val="00562044"/>
    <w:rsid w:val="00565B33"/>
    <w:rsid w:val="00571714"/>
    <w:rsid w:val="00662CB1"/>
    <w:rsid w:val="00675C2D"/>
    <w:rsid w:val="0068051B"/>
    <w:rsid w:val="006A5DF5"/>
    <w:rsid w:val="007652B5"/>
    <w:rsid w:val="0077661B"/>
    <w:rsid w:val="00786200"/>
    <w:rsid w:val="007D32F2"/>
    <w:rsid w:val="007F55C4"/>
    <w:rsid w:val="00845467"/>
    <w:rsid w:val="00890490"/>
    <w:rsid w:val="008D724F"/>
    <w:rsid w:val="008E0C21"/>
    <w:rsid w:val="008F5AD5"/>
    <w:rsid w:val="009536F2"/>
    <w:rsid w:val="0096469A"/>
    <w:rsid w:val="00971FCB"/>
    <w:rsid w:val="00980685"/>
    <w:rsid w:val="00A02EC7"/>
    <w:rsid w:val="00A214F7"/>
    <w:rsid w:val="00A36EBA"/>
    <w:rsid w:val="00A828A2"/>
    <w:rsid w:val="00AD16C8"/>
    <w:rsid w:val="00B43416"/>
    <w:rsid w:val="00B95E7D"/>
    <w:rsid w:val="00BB569B"/>
    <w:rsid w:val="00BD2258"/>
    <w:rsid w:val="00BD46C6"/>
    <w:rsid w:val="00C03D20"/>
    <w:rsid w:val="00C35C1D"/>
    <w:rsid w:val="00CC435A"/>
    <w:rsid w:val="00CD1B5B"/>
    <w:rsid w:val="00CE063C"/>
    <w:rsid w:val="00CF1CAB"/>
    <w:rsid w:val="00D6278E"/>
    <w:rsid w:val="00D751A6"/>
    <w:rsid w:val="00D77C52"/>
    <w:rsid w:val="00DB0BA9"/>
    <w:rsid w:val="00DC4C2E"/>
    <w:rsid w:val="00DF2C3F"/>
    <w:rsid w:val="00E24991"/>
    <w:rsid w:val="00E703C0"/>
    <w:rsid w:val="00E92AC3"/>
    <w:rsid w:val="00F52A8A"/>
    <w:rsid w:val="00FC556E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  <w15:docId w15:val="{F78323DB-5E67-4315-A15E-809DE601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06FC-DF59-4957-B595-8B83E651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Łukasz Wieczorek</cp:lastModifiedBy>
  <cp:revision>5</cp:revision>
  <cp:lastPrinted>2021-07-22T08:19:00Z</cp:lastPrinted>
  <dcterms:created xsi:type="dcterms:W3CDTF">2022-03-17T11:48:00Z</dcterms:created>
  <dcterms:modified xsi:type="dcterms:W3CDTF">2022-03-25T08:46:00Z</dcterms:modified>
</cp:coreProperties>
</file>