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759D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59D4">
              <w:rPr>
                <w:b/>
              </w:rPr>
              <w:fldChar w:fldCharType="separate"/>
            </w:r>
            <w:r w:rsidR="005759D4">
              <w:rPr>
                <w:b/>
              </w:rPr>
              <w:t>zarządzenie w sprawie rozstrzygnięcia otwartego konkursu ofert nr 22/2022 w obszarze „Pomoc społeczna, w tym pomoc rodzinom i osobom w trudnej sytuacji życiowej, oraz wyrównywania szans tych rodzin i osób” na realizację zadania publicznego pod tytułem: „Zapewnienie świadczenia usług opiekuńczych uprawnionym osobom w miejsu zamieszkania, z wyłączeniem specjalistycznych usług opiekuńczych, w 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59D4" w:rsidRDefault="00FA63B5" w:rsidP="005759D4">
      <w:pPr>
        <w:spacing w:line="360" w:lineRule="auto"/>
        <w:jc w:val="both"/>
      </w:pPr>
      <w:bookmarkStart w:id="2" w:name="z1"/>
      <w:bookmarkEnd w:id="2"/>
    </w:p>
    <w:p w:rsidR="005759D4" w:rsidRPr="005759D4" w:rsidRDefault="005759D4" w:rsidP="005759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59D4">
        <w:rPr>
          <w:color w:val="000000"/>
        </w:rPr>
        <w:t>Treść zarządzenia zmienia się w celu sprostowania pomyłki pisarskiej dotyczącej ogólnej kwoty środków przeznaczonych na realizację zadania. W miejsce kwoty 35 178 450,80 zł (słownie: trzydzieści pięć milionów sto siedemdziesiąt osiem tysięcy czterysta pięćdziesiąt złotych 80/100) wprowadza się kwotę 35 178 450,65 zł (słownie: trzydzieści pięć milionów sto siedemdziesiąt osiem tysięcy czterysta pięćdziesiąt złotych 65/100). Jednocześnie wprowadza się zmianę wysokości środków finansowych przeznaczonych na zachowanie trwałości projektu w ramach zleconego zadania Polskiemu Komitetowi Pomocy Społecznej, która wynosi 815 987,05 zł (słownie: osiemset piętnaście tysięcy dziewięćset osiemdziesiąt siedem złotych 5/100). Zmiany uwzględniono w załączniku nr 1.</w:t>
      </w:r>
    </w:p>
    <w:p w:rsidR="005759D4" w:rsidRDefault="005759D4" w:rsidP="005759D4">
      <w:pPr>
        <w:spacing w:line="360" w:lineRule="auto"/>
        <w:jc w:val="both"/>
        <w:rPr>
          <w:color w:val="000000"/>
        </w:rPr>
      </w:pPr>
      <w:r w:rsidRPr="005759D4">
        <w:rPr>
          <w:color w:val="000000"/>
        </w:rPr>
        <w:t>W świetle powyższego wydanie zarządzenia jest zasadne.</w:t>
      </w:r>
    </w:p>
    <w:p w:rsidR="005759D4" w:rsidRDefault="005759D4" w:rsidP="005759D4">
      <w:pPr>
        <w:spacing w:line="360" w:lineRule="auto"/>
        <w:jc w:val="both"/>
      </w:pPr>
    </w:p>
    <w:p w:rsidR="005759D4" w:rsidRDefault="005759D4" w:rsidP="005759D4">
      <w:pPr>
        <w:keepNext/>
        <w:spacing w:line="360" w:lineRule="auto"/>
        <w:jc w:val="center"/>
      </w:pPr>
      <w:r>
        <w:lastRenderedPageBreak/>
        <w:t>ZASTĘPCA DYREKTORA</w:t>
      </w:r>
    </w:p>
    <w:p w:rsidR="005759D4" w:rsidRPr="005759D4" w:rsidRDefault="005759D4" w:rsidP="005759D4">
      <w:pPr>
        <w:keepNext/>
        <w:spacing w:line="360" w:lineRule="auto"/>
        <w:jc w:val="center"/>
      </w:pPr>
      <w:r>
        <w:t>(-) Dorota Potejko</w:t>
      </w:r>
    </w:p>
    <w:sectPr w:rsidR="005759D4" w:rsidRPr="005759D4" w:rsidSect="005759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D4" w:rsidRDefault="005759D4">
      <w:r>
        <w:separator/>
      </w:r>
    </w:p>
  </w:endnote>
  <w:endnote w:type="continuationSeparator" w:id="0">
    <w:p w:rsidR="005759D4" w:rsidRDefault="0057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D4" w:rsidRDefault="005759D4">
      <w:r>
        <w:separator/>
      </w:r>
    </w:p>
  </w:footnote>
  <w:footnote w:type="continuationSeparator" w:id="0">
    <w:p w:rsidR="005759D4" w:rsidRDefault="0057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miejsu zamieszkania, z wyłączeniem specjalistycznych usług opiekuńczych, 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"/>
  </w:docVars>
  <w:rsids>
    <w:rsidRoot w:val="005759D4"/>
    <w:rsid w:val="000607A3"/>
    <w:rsid w:val="00191992"/>
    <w:rsid w:val="001B1D53"/>
    <w:rsid w:val="002946C5"/>
    <w:rsid w:val="002C29F3"/>
    <w:rsid w:val="005759D4"/>
    <w:rsid w:val="008C68E6"/>
    <w:rsid w:val="0095332D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A2129-FD35-40B3-8E86-7525FB3B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247</Words>
  <Characters>1627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2022-03-29T07:38:00Z</dcterms:created>
  <dcterms:modified xsi:type="dcterms:W3CDTF">2022-03-29T07:38:00Z</dcterms:modified>
</cp:coreProperties>
</file>