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7724">
          <w:t>243/2022/P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57724">
        <w:rPr>
          <w:b/>
          <w:sz w:val="28"/>
        </w:rPr>
        <w:fldChar w:fldCharType="separate"/>
      </w:r>
      <w:r w:rsidR="00857724">
        <w:rPr>
          <w:b/>
          <w:sz w:val="28"/>
        </w:rPr>
        <w:t>30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7724">
              <w:rPr>
                <w:b/>
                <w:sz w:val="24"/>
                <w:szCs w:val="24"/>
              </w:rPr>
              <w:fldChar w:fldCharType="separate"/>
            </w:r>
            <w:r w:rsidR="00857724">
              <w:rPr>
                <w:b/>
                <w:sz w:val="24"/>
                <w:szCs w:val="24"/>
              </w:rPr>
              <w:t>zmian w budżecie Miasta Poznania na 2022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7724" w:rsidP="0085772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57724">
        <w:rPr>
          <w:color w:val="000000"/>
          <w:sz w:val="24"/>
          <w:szCs w:val="24"/>
        </w:rPr>
        <w:t xml:space="preserve">Na podstawie art. 222 ust. 4, 257 i 259 ust. 2 ustawy z dnia 27 sierpnia 2009 r. o finansach publicznych (t.j. Dz. U. z 2021 r. poz. </w:t>
      </w:r>
      <w:r w:rsidRPr="00857724">
        <w:rPr>
          <w:color w:val="000000"/>
          <w:sz w:val="24"/>
        </w:rPr>
        <w:t>305 ze zm.)</w:t>
      </w:r>
      <w:r w:rsidRPr="00857724">
        <w:rPr>
          <w:color w:val="000000"/>
          <w:sz w:val="24"/>
          <w:szCs w:val="24"/>
        </w:rPr>
        <w:t>, art. 30 ust. 1 ustawy z dnia 8 marca 1990 r. o samorządzie gminnym (t. j. Dz. U. z 2022 r. poz. 559 ze zm.), art. 32 ust 1 ustawy z dnia 5 czerwca 1998 r. o samorządzie powiatowym (t.j. Dz .U. z 2022 r. poz. 528 ze zm.), art. 85 ustawy z dnia 13 października 1998 r. przepisy wprowadzające ustawy reformujące administrację publiczną (Dz. U. z 1998 r. Nr 133, poz. 872 ze zm.), art. 15 zzz ustawy z dnia 2 marca 2020 r. w sprawie ustawy o szczególnych rozwiązaniach związanych z</w:t>
      </w:r>
      <w:r w:rsidR="005B744F">
        <w:rPr>
          <w:color w:val="000000"/>
          <w:sz w:val="24"/>
          <w:szCs w:val="24"/>
        </w:rPr>
        <w:t> </w:t>
      </w:r>
      <w:r w:rsidRPr="00857724">
        <w:rPr>
          <w:color w:val="000000"/>
          <w:sz w:val="24"/>
          <w:szCs w:val="24"/>
        </w:rPr>
        <w:t>zapobieganiem, przeciwdziałaniem i zwalczaniem COVID-19, innych chorób zakaźnych oraz wywołanych nimi sytuacji kryzysowych (t.j. Dz.U. 2021 poz. 2095 ze zm.), uchwały Nr VII/1067/VIII/2021 Rady Miasta Poznania z dnia 21 grudnia 2021 r. w sprawie budżetu Miasta Poznania na 2022 rok, zmienionej zarządzeniem Nr 53/2022/P Prezydenta Miasta Poznania z dnia 25 stycznia 2022 r., zarządzeniem Nr 66/2022/P Prezydenta Miasta Poznania z dnia 31 stycznia 2022 r., zarządzeniem Nr 125/2022/P Prezydenta Miasta Poznania z dnia 23 lutego 2022 r., uchwałą Nr  LX/1123/VIII/2022  Rady Miasta Poznania z dnia 8 marca 2022 r., zarządzeniem Nr 190/2022/P Prezydenta Miasta Poznania z dnia 11 marca 2022 r., zarządzeniem Nr 208/2022/P Prezydenta Miasta Poznania z dnia 18 marca 2022 r., uchwałą Nr LXI/1137/VIII/2022 Rady Miasta Poznania z dnia 24 marca 2022 r. zarządza się, co następuje:</w:t>
      </w:r>
    </w:p>
    <w:p w:rsidR="00857724" w:rsidRDefault="00857724" w:rsidP="00857724">
      <w:pPr>
        <w:spacing w:line="360" w:lineRule="auto"/>
        <w:jc w:val="both"/>
        <w:rPr>
          <w:sz w:val="24"/>
        </w:rPr>
      </w:pPr>
    </w:p>
    <w:p w:rsidR="00857724" w:rsidRDefault="00857724" w:rsidP="008577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7724" w:rsidRDefault="00857724" w:rsidP="00857724">
      <w:pPr>
        <w:keepNext/>
        <w:spacing w:line="360" w:lineRule="auto"/>
        <w:rPr>
          <w:color w:val="000000"/>
          <w:sz w:val="24"/>
        </w:rPr>
      </w:pPr>
    </w:p>
    <w:p w:rsidR="00857724" w:rsidRPr="00857724" w:rsidRDefault="00857724" w:rsidP="0085772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7724">
        <w:rPr>
          <w:color w:val="000000"/>
          <w:sz w:val="24"/>
          <w:szCs w:val="24"/>
        </w:rPr>
        <w:t>Zmienia się dochody budżetu Miasta ogółem na rok 2022 kwoty 4.648.123.913,38 zł tego:</w:t>
      </w:r>
    </w:p>
    <w:p w:rsidR="00857724" w:rsidRPr="00857724" w:rsidRDefault="00857724" w:rsidP="008577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724">
        <w:rPr>
          <w:color w:val="000000"/>
          <w:sz w:val="24"/>
          <w:szCs w:val="24"/>
        </w:rPr>
        <w:t>1) dochody gminy 3.695.386.812,64 zł, z tego:</w:t>
      </w:r>
    </w:p>
    <w:p w:rsidR="00857724" w:rsidRPr="00857724" w:rsidRDefault="00857724" w:rsidP="0085772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724">
        <w:rPr>
          <w:color w:val="000000"/>
          <w:sz w:val="24"/>
          <w:szCs w:val="24"/>
        </w:rPr>
        <w:t>a) dochody bieżące 3.294.982.824,50 zł,</w:t>
      </w:r>
    </w:p>
    <w:p w:rsidR="00857724" w:rsidRPr="00857724" w:rsidRDefault="00857724" w:rsidP="0085772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724">
        <w:rPr>
          <w:color w:val="000000"/>
          <w:sz w:val="24"/>
          <w:szCs w:val="24"/>
        </w:rPr>
        <w:lastRenderedPageBreak/>
        <w:t>b) dochody majątkowe 400.403.988,14 zł;</w:t>
      </w:r>
    </w:p>
    <w:p w:rsidR="00857724" w:rsidRPr="00857724" w:rsidRDefault="00857724" w:rsidP="008577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724">
        <w:rPr>
          <w:color w:val="000000"/>
          <w:sz w:val="24"/>
          <w:szCs w:val="24"/>
        </w:rPr>
        <w:t>2) dochody powiatu 952.737.100,74 zł, z tego:</w:t>
      </w:r>
    </w:p>
    <w:p w:rsidR="00857724" w:rsidRPr="00857724" w:rsidRDefault="00857724" w:rsidP="0085772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724">
        <w:rPr>
          <w:color w:val="000000"/>
          <w:sz w:val="24"/>
          <w:szCs w:val="24"/>
        </w:rPr>
        <w:t>a) dochody bieżące 890.946.373,74 zł,</w:t>
      </w:r>
    </w:p>
    <w:p w:rsidR="00857724" w:rsidRPr="00857724" w:rsidRDefault="00857724" w:rsidP="0085772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724">
        <w:rPr>
          <w:color w:val="000000"/>
          <w:sz w:val="24"/>
          <w:szCs w:val="24"/>
        </w:rPr>
        <w:t>b) dochody majątkowe 61.790.727,00 zł</w:t>
      </w:r>
    </w:p>
    <w:p w:rsidR="00857724" w:rsidRDefault="00857724" w:rsidP="00857724">
      <w:pPr>
        <w:spacing w:line="360" w:lineRule="auto"/>
        <w:jc w:val="both"/>
        <w:rPr>
          <w:color w:val="000000"/>
          <w:sz w:val="24"/>
          <w:szCs w:val="24"/>
        </w:rPr>
      </w:pPr>
      <w:r w:rsidRPr="00857724">
        <w:rPr>
          <w:color w:val="000000"/>
          <w:sz w:val="24"/>
          <w:szCs w:val="24"/>
        </w:rPr>
        <w:t>zgodnie z załącznikiem nr 1.</w:t>
      </w:r>
    </w:p>
    <w:p w:rsidR="00857724" w:rsidRDefault="00857724" w:rsidP="00857724">
      <w:pPr>
        <w:spacing w:line="360" w:lineRule="auto"/>
        <w:jc w:val="both"/>
        <w:rPr>
          <w:color w:val="000000"/>
          <w:sz w:val="24"/>
        </w:rPr>
      </w:pPr>
    </w:p>
    <w:p w:rsidR="00857724" w:rsidRDefault="00857724" w:rsidP="008577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7724" w:rsidRDefault="00857724" w:rsidP="00857724">
      <w:pPr>
        <w:keepNext/>
        <w:spacing w:line="360" w:lineRule="auto"/>
        <w:rPr>
          <w:color w:val="000000"/>
          <w:sz w:val="24"/>
        </w:rPr>
      </w:pPr>
    </w:p>
    <w:p w:rsidR="00857724" w:rsidRPr="00857724" w:rsidRDefault="00857724" w:rsidP="0085772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7724">
        <w:rPr>
          <w:color w:val="000000"/>
          <w:sz w:val="24"/>
          <w:szCs w:val="24"/>
        </w:rPr>
        <w:t>Zmienia się wydatki budżetu Miasta ogółem na rok 2022 do kwoty 5.671.274.753,70 zł, z</w:t>
      </w:r>
      <w:r w:rsidR="005B744F">
        <w:rPr>
          <w:color w:val="000000"/>
          <w:sz w:val="24"/>
          <w:szCs w:val="24"/>
        </w:rPr>
        <w:t> </w:t>
      </w:r>
      <w:r w:rsidRPr="00857724">
        <w:rPr>
          <w:color w:val="000000"/>
          <w:sz w:val="24"/>
          <w:szCs w:val="24"/>
        </w:rPr>
        <w:t>tego:</w:t>
      </w:r>
    </w:p>
    <w:p w:rsidR="00857724" w:rsidRPr="00857724" w:rsidRDefault="00857724" w:rsidP="008577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724">
        <w:rPr>
          <w:color w:val="000000"/>
          <w:sz w:val="24"/>
          <w:szCs w:val="24"/>
        </w:rPr>
        <w:t>1) wydatki gminy 4.452.044.959,02 zł, tego:</w:t>
      </w:r>
    </w:p>
    <w:p w:rsidR="00857724" w:rsidRPr="00857724" w:rsidRDefault="00857724" w:rsidP="0085772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724">
        <w:rPr>
          <w:color w:val="000000"/>
          <w:sz w:val="24"/>
          <w:szCs w:val="24"/>
        </w:rPr>
        <w:t>a) wydatki bieżące 3.129.852.644,88 zł,</w:t>
      </w:r>
    </w:p>
    <w:p w:rsidR="00857724" w:rsidRPr="00857724" w:rsidRDefault="00857724" w:rsidP="0085772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724">
        <w:rPr>
          <w:color w:val="000000"/>
          <w:sz w:val="24"/>
          <w:szCs w:val="24"/>
        </w:rPr>
        <w:t>b) wydatki majątkowe 1.322.192.314,14 zł;</w:t>
      </w:r>
    </w:p>
    <w:p w:rsidR="00857724" w:rsidRPr="00857724" w:rsidRDefault="00857724" w:rsidP="008577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724">
        <w:rPr>
          <w:color w:val="000000"/>
          <w:sz w:val="24"/>
          <w:szCs w:val="24"/>
        </w:rPr>
        <w:t>2) wydatki powiatu 1.219.229.794,68 zł, z tego:</w:t>
      </w:r>
    </w:p>
    <w:p w:rsidR="00857724" w:rsidRPr="00857724" w:rsidRDefault="00857724" w:rsidP="0085772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724">
        <w:rPr>
          <w:color w:val="000000"/>
          <w:sz w:val="24"/>
          <w:szCs w:val="24"/>
        </w:rPr>
        <w:t>a) wydatki bieżące 914.712.242,68 zł,</w:t>
      </w:r>
    </w:p>
    <w:p w:rsidR="00857724" w:rsidRPr="00857724" w:rsidRDefault="00857724" w:rsidP="0085772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724">
        <w:rPr>
          <w:color w:val="000000"/>
          <w:sz w:val="24"/>
          <w:szCs w:val="24"/>
        </w:rPr>
        <w:t>b) wydatki majątkowe 304.517.552,00  zł,</w:t>
      </w:r>
    </w:p>
    <w:p w:rsidR="00857724" w:rsidRDefault="00857724" w:rsidP="00857724">
      <w:pPr>
        <w:spacing w:line="360" w:lineRule="auto"/>
        <w:jc w:val="both"/>
        <w:rPr>
          <w:color w:val="000000"/>
          <w:sz w:val="24"/>
          <w:szCs w:val="24"/>
        </w:rPr>
      </w:pPr>
      <w:r w:rsidRPr="00857724">
        <w:rPr>
          <w:color w:val="000000"/>
          <w:sz w:val="24"/>
          <w:szCs w:val="24"/>
        </w:rPr>
        <w:t>zgodnie z załącznikiem nr 2.</w:t>
      </w:r>
    </w:p>
    <w:p w:rsidR="00857724" w:rsidRDefault="00857724" w:rsidP="00857724">
      <w:pPr>
        <w:spacing w:line="360" w:lineRule="auto"/>
        <w:jc w:val="both"/>
        <w:rPr>
          <w:color w:val="000000"/>
          <w:sz w:val="24"/>
        </w:rPr>
      </w:pPr>
    </w:p>
    <w:p w:rsidR="00857724" w:rsidRDefault="00857724" w:rsidP="008577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7724" w:rsidRDefault="00857724" w:rsidP="00857724">
      <w:pPr>
        <w:keepNext/>
        <w:spacing w:line="360" w:lineRule="auto"/>
        <w:rPr>
          <w:color w:val="000000"/>
          <w:sz w:val="24"/>
        </w:rPr>
      </w:pPr>
    </w:p>
    <w:p w:rsidR="00857724" w:rsidRPr="00857724" w:rsidRDefault="00857724" w:rsidP="0085772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7724">
        <w:rPr>
          <w:color w:val="000000"/>
          <w:sz w:val="24"/>
          <w:szCs w:val="24"/>
        </w:rPr>
        <w:t>Dokonuje się podziału rezerw:</w:t>
      </w:r>
    </w:p>
    <w:p w:rsidR="00857724" w:rsidRPr="00857724" w:rsidRDefault="00857724" w:rsidP="008577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724">
        <w:rPr>
          <w:color w:val="000000"/>
          <w:sz w:val="24"/>
          <w:szCs w:val="24"/>
        </w:rPr>
        <w:t>1) ogólnej o kwotę 2.189,00 zł do kwoty 3.921.043,00 zł,</w:t>
      </w:r>
    </w:p>
    <w:p w:rsidR="00857724" w:rsidRPr="00857724" w:rsidRDefault="00857724" w:rsidP="008577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724">
        <w:rPr>
          <w:color w:val="000000"/>
          <w:sz w:val="24"/>
          <w:szCs w:val="24"/>
        </w:rPr>
        <w:t>2) celowych o kwotę 11.995.762,00 zł do kwoty 117.106.831,65 zł, w tym na:</w:t>
      </w:r>
    </w:p>
    <w:p w:rsidR="00857724" w:rsidRPr="00857724" w:rsidRDefault="00857724" w:rsidP="0085772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724">
        <w:rPr>
          <w:color w:val="000000"/>
          <w:sz w:val="24"/>
          <w:szCs w:val="24"/>
        </w:rPr>
        <w:t>a) realizację zadań własnych z zakresu zarządzania kryzysowego o kwotę 3.512.785,00 zł do kwoty 3.247.644,00 zł,</w:t>
      </w:r>
    </w:p>
    <w:p w:rsidR="00857724" w:rsidRPr="00857724" w:rsidRDefault="00857724" w:rsidP="0085772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724">
        <w:rPr>
          <w:color w:val="000000"/>
          <w:sz w:val="24"/>
          <w:szCs w:val="24"/>
        </w:rPr>
        <w:t>b) wydatki bieżące jednostek systemu oświaty o kwotę 3.598.318,00 zł do kwoty 47.342.291,65 zł,</w:t>
      </w:r>
    </w:p>
    <w:p w:rsidR="00857724" w:rsidRPr="00857724" w:rsidRDefault="00857724" w:rsidP="0085772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724">
        <w:rPr>
          <w:color w:val="000000"/>
          <w:sz w:val="24"/>
          <w:szCs w:val="24"/>
        </w:rPr>
        <w:t>c) wydatki majątkowe jednostek systemu oświaty o kwotę 2.648.350,00 zł do kwoty 4.113.430,00 zł,</w:t>
      </w:r>
    </w:p>
    <w:p w:rsidR="00857724" w:rsidRPr="00857724" w:rsidRDefault="00857724" w:rsidP="0085772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724">
        <w:rPr>
          <w:color w:val="000000"/>
          <w:sz w:val="24"/>
          <w:szCs w:val="24"/>
        </w:rPr>
        <w:t>d) wydatki bieżące związanie z przygotowaniem, realizacją oraz trwałością projektów o kwotę 1.067,00 do kwoty 830.164,00 zł,</w:t>
      </w:r>
    </w:p>
    <w:p w:rsidR="00857724" w:rsidRPr="00857724" w:rsidRDefault="00857724" w:rsidP="0085772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724">
        <w:rPr>
          <w:color w:val="000000"/>
          <w:sz w:val="24"/>
          <w:szCs w:val="24"/>
        </w:rPr>
        <w:t>e) wydatki majątkowe związane z przygotowaniem, realizacją oraz trwałością projektów o kwotę 40.000,00 zł do kwoty 6.187.965,00 zł,</w:t>
      </w:r>
    </w:p>
    <w:p w:rsidR="00857724" w:rsidRPr="00857724" w:rsidRDefault="00857724" w:rsidP="0085772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724">
        <w:rPr>
          <w:color w:val="000000"/>
          <w:sz w:val="24"/>
          <w:szCs w:val="24"/>
        </w:rPr>
        <w:lastRenderedPageBreak/>
        <w:t>f) wydatki na zadania bieżące przekazane przez osiedla do realizacji wydziałom oraz miejskim jednostkom organizacyjnym o kwotę 21.530,00 zł do kwoty 1.431.035,00 zł,</w:t>
      </w:r>
    </w:p>
    <w:p w:rsidR="00857724" w:rsidRPr="00857724" w:rsidRDefault="00857724" w:rsidP="0085772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724">
        <w:rPr>
          <w:color w:val="000000"/>
          <w:sz w:val="24"/>
          <w:szCs w:val="24"/>
        </w:rPr>
        <w:t>g) przedsięwzięcia z udziałem innych inwestorów o kwotę 1.800.000,00 zł do kwoty 200.000,00 zł,</w:t>
      </w:r>
    </w:p>
    <w:p w:rsidR="00857724" w:rsidRPr="00857724" w:rsidRDefault="00857724" w:rsidP="0085772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724">
        <w:rPr>
          <w:color w:val="000000"/>
          <w:sz w:val="24"/>
          <w:szCs w:val="24"/>
        </w:rPr>
        <w:t>h) realizację zadań z zakresu pomocy społecznej i rodziny o kwotę  307.712,00 zł do kwoty 675.701,00 zł,</w:t>
      </w:r>
    </w:p>
    <w:p w:rsidR="00857724" w:rsidRDefault="00857724" w:rsidP="00857724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724">
        <w:rPr>
          <w:color w:val="000000"/>
          <w:sz w:val="24"/>
          <w:szCs w:val="24"/>
        </w:rPr>
        <w:t>i) wydatki na wzrost cen energii o kwotę 66.000,00 zł do kwoty 19.125.000,00 zł.</w:t>
      </w:r>
    </w:p>
    <w:p w:rsidR="00857724" w:rsidRDefault="00857724" w:rsidP="00857724">
      <w:pPr>
        <w:spacing w:line="360" w:lineRule="auto"/>
        <w:jc w:val="both"/>
        <w:rPr>
          <w:color w:val="000000"/>
          <w:sz w:val="24"/>
        </w:rPr>
      </w:pPr>
    </w:p>
    <w:p w:rsidR="00857724" w:rsidRDefault="00857724" w:rsidP="008577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57724" w:rsidRDefault="00857724" w:rsidP="00857724">
      <w:pPr>
        <w:keepNext/>
        <w:spacing w:line="360" w:lineRule="auto"/>
        <w:rPr>
          <w:color w:val="000000"/>
          <w:sz w:val="24"/>
        </w:rPr>
      </w:pPr>
    </w:p>
    <w:p w:rsidR="00857724" w:rsidRDefault="00857724" w:rsidP="0085772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57724">
        <w:rPr>
          <w:color w:val="000000"/>
          <w:sz w:val="24"/>
          <w:szCs w:val="24"/>
        </w:rPr>
        <w:t>Zmiany wynikające z</w:t>
      </w:r>
      <w:r w:rsidRPr="00857724">
        <w:rPr>
          <w:color w:val="FF0000"/>
          <w:sz w:val="24"/>
          <w:szCs w:val="24"/>
        </w:rPr>
        <w:t xml:space="preserve"> </w:t>
      </w:r>
      <w:r w:rsidRPr="00857724">
        <w:rPr>
          <w:color w:val="000000"/>
          <w:sz w:val="24"/>
          <w:szCs w:val="24"/>
        </w:rPr>
        <w:t>§ 1, 2 i 3 są przedstawione w załącznikach nr 1, 2, 3, 4 i 5</w:t>
      </w:r>
      <w:r w:rsidRPr="00857724">
        <w:rPr>
          <w:color w:val="FF0000"/>
          <w:sz w:val="24"/>
          <w:szCs w:val="24"/>
        </w:rPr>
        <w:t xml:space="preserve"> </w:t>
      </w:r>
      <w:r w:rsidRPr="00857724">
        <w:rPr>
          <w:color w:val="000000"/>
          <w:sz w:val="24"/>
          <w:szCs w:val="24"/>
        </w:rPr>
        <w:t>do zarządzenia.</w:t>
      </w:r>
    </w:p>
    <w:p w:rsidR="00857724" w:rsidRDefault="00857724" w:rsidP="00857724">
      <w:pPr>
        <w:spacing w:line="360" w:lineRule="auto"/>
        <w:jc w:val="both"/>
        <w:rPr>
          <w:color w:val="000000"/>
          <w:sz w:val="24"/>
        </w:rPr>
      </w:pPr>
    </w:p>
    <w:p w:rsidR="00857724" w:rsidRDefault="00857724" w:rsidP="008577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57724" w:rsidRDefault="00857724" w:rsidP="00857724">
      <w:pPr>
        <w:keepNext/>
        <w:spacing w:line="360" w:lineRule="auto"/>
        <w:rPr>
          <w:color w:val="000000"/>
          <w:sz w:val="24"/>
        </w:rPr>
      </w:pPr>
    </w:p>
    <w:p w:rsidR="00857724" w:rsidRDefault="00857724" w:rsidP="0085772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57724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857724" w:rsidRDefault="00857724" w:rsidP="00857724">
      <w:pPr>
        <w:spacing w:line="360" w:lineRule="auto"/>
        <w:jc w:val="both"/>
        <w:rPr>
          <w:color w:val="000000"/>
          <w:sz w:val="24"/>
        </w:rPr>
      </w:pPr>
    </w:p>
    <w:p w:rsidR="00857724" w:rsidRDefault="00857724" w:rsidP="008577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857724" w:rsidRDefault="00857724" w:rsidP="008577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57724" w:rsidRPr="00857724" w:rsidRDefault="00857724" w:rsidP="008577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57724" w:rsidRPr="00857724" w:rsidSect="0085772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724" w:rsidRDefault="00857724">
      <w:r>
        <w:separator/>
      </w:r>
    </w:p>
  </w:endnote>
  <w:endnote w:type="continuationSeparator" w:id="0">
    <w:p w:rsidR="00857724" w:rsidRDefault="008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724" w:rsidRDefault="00857724">
      <w:r>
        <w:separator/>
      </w:r>
    </w:p>
  </w:footnote>
  <w:footnote w:type="continuationSeparator" w:id="0">
    <w:p w:rsidR="00857724" w:rsidRDefault="008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rca 2022r."/>
    <w:docVar w:name="AktNr" w:val="243/2022/P"/>
    <w:docVar w:name="Sprawa" w:val="zmian w budżecie Miasta Poznania na 2022 rok"/>
  </w:docVars>
  <w:rsids>
    <w:rsidRoot w:val="0085772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744F"/>
    <w:rsid w:val="005C6BB7"/>
    <w:rsid w:val="005E0B50"/>
    <w:rsid w:val="005E28F0"/>
    <w:rsid w:val="005E453F"/>
    <w:rsid w:val="0065477E"/>
    <w:rsid w:val="0079779A"/>
    <w:rsid w:val="007D5325"/>
    <w:rsid w:val="00853287"/>
    <w:rsid w:val="00857724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95546-079C-463E-82AF-78D5E83F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632</Words>
  <Characters>3356</Characters>
  <Application>Microsoft Office Word</Application>
  <DocSecurity>0</DocSecurity>
  <Lines>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2022-03-30T11:48:00Z</dcterms:created>
  <dcterms:modified xsi:type="dcterms:W3CDTF">2022-03-30T11:48:00Z</dcterms:modified>
</cp:coreProperties>
</file>