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96E">
          <w:t>299/2022/P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496E">
        <w:rPr>
          <w:b/>
          <w:sz w:val="28"/>
        </w:rPr>
        <w:fldChar w:fldCharType="separate"/>
      </w:r>
      <w:r w:rsidR="00D9496E">
        <w:rPr>
          <w:b/>
          <w:sz w:val="28"/>
        </w:rPr>
        <w:t>14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96E">
              <w:rPr>
                <w:b/>
                <w:sz w:val="24"/>
                <w:szCs w:val="24"/>
              </w:rPr>
              <w:fldChar w:fldCharType="separate"/>
            </w:r>
            <w:r w:rsidR="00D9496E">
              <w:rPr>
                <w:b/>
                <w:sz w:val="24"/>
                <w:szCs w:val="24"/>
              </w:rPr>
              <w:t xml:space="preserve">zarządzenie w sprawie powołania Zespołu zadaniowego do spraw dochodzenia od Skarbu Państwa roszczeń w związku z przeprowadzoną reformą oświaty.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496E">
        <w:rPr>
          <w:color w:val="000000"/>
          <w:sz w:val="24"/>
        </w:rPr>
        <w:t xml:space="preserve">Na podstawie </w:t>
      </w:r>
      <w:r w:rsidRPr="00D9496E">
        <w:rPr>
          <w:color w:val="000000"/>
          <w:sz w:val="24"/>
          <w:szCs w:val="24"/>
        </w:rPr>
        <w:t xml:space="preserve">art. 30 ust. 1 ustawy z dnia 8 marca 1990 r. o samorządzie gminnym (t.j. Dz. U. z 2022 r. poz. 559 ze zm.) oraz § 26 Regulaminu Organizacyjnego Urzędu Miasta Poznania, stanowiącego załącznik do zarządzenia Nr 33/2021/K Prezydenta Miasta Poznania z dnia 16 sierpnia 2021 r. ze zm., </w:t>
      </w:r>
      <w:r w:rsidRPr="00D9496E">
        <w:rPr>
          <w:color w:val="000000"/>
          <w:sz w:val="24"/>
        </w:rPr>
        <w:t>zarządza się, co następuje:</w:t>
      </w: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96E" w:rsidRPr="00D9496E" w:rsidRDefault="00D9496E" w:rsidP="00D949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96E">
        <w:rPr>
          <w:color w:val="000000"/>
          <w:sz w:val="24"/>
          <w:szCs w:val="24"/>
        </w:rPr>
        <w:t>W zarządzeniu Nr 629/2019/P Prezydenta Miasta Poznania z dnia 31 lipca 2019 r. w sprawie powołania Zespołu zadaniowego do spraw dochodzenia od Skarbu Państwa roszczeń w</w:t>
      </w:r>
      <w:r w:rsidR="000C4BCA">
        <w:rPr>
          <w:color w:val="000000"/>
          <w:sz w:val="24"/>
          <w:szCs w:val="24"/>
        </w:rPr>
        <w:t> </w:t>
      </w:r>
      <w:r w:rsidRPr="00D9496E">
        <w:rPr>
          <w:color w:val="000000"/>
          <w:sz w:val="24"/>
          <w:szCs w:val="24"/>
        </w:rPr>
        <w:t>związku z przeprowadzoną reformą oświaty, wprowadza się następujące zmiany:</w:t>
      </w:r>
    </w:p>
    <w:p w:rsidR="00D9496E" w:rsidRPr="00D9496E" w:rsidRDefault="00D9496E" w:rsidP="00D949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1) § 1 otrzymuje brzmienie: „Powołuje się Zespół zadaniowy do spraw dochodzenia od Skarbu Państwa roszczeń w związku z przeprowadzoną reformą oświaty, zwany dalej Zespołem, w następującym składzie: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1) Przewodniczący Zespołu – Artur Mysłek – Wydział Prawny – Zespół Radców Prawnych nr 6;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2) Zastępca Przewodniczącego – Anna Woźniak-Tyczka – Wydział Prawny – Zespół Radców Prawnych nr 3;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3) Sekretarz – Agata Tomaszewska – Wydział Prawny – Zespół Radców Prawnych nr 3;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4) członek – Hanna Musielak – Wydział Prawny – Zespół Radców Prawnych nr 3;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5) członek – Jan Nowaczyk – Wydział Prawny – Zespół Radców Prawnych nr 6;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6) członek – Przemysław Foligowski – Dyrektor Wydziału Oświaty;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lastRenderedPageBreak/>
        <w:t>7) członek – Radosław Paszkiewicz – Wydział Oświaty;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8) członek – Piotr Kurosiński – Wydział Oświaty;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9) członek – Justyna Glapa – Dyrektor Wydziału Budżetu i Kontrolingu.”.</w:t>
      </w:r>
    </w:p>
    <w:p w:rsidR="00D9496E" w:rsidRPr="00D9496E" w:rsidRDefault="00D9496E" w:rsidP="00D9496E">
      <w:pPr>
        <w:tabs>
          <w:tab w:val="left" w:pos="255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96E">
        <w:rPr>
          <w:color w:val="000000"/>
          <w:sz w:val="24"/>
          <w:szCs w:val="24"/>
        </w:rPr>
        <w:t>2) § 4 ust. 2 otrzymuje brzmienie: „Przewodniczący Zespołu będzie informować Zastępcę Prezydenta Miasta Poznania do spraw rewitalizacji i rozwoju Miasta, funduszy europejskich, bezpieczeństwa publicznego, turystyki, oświaty i transportu oraz współpracy międzynarodowej o istotnych zdarzeniach związanych z realizacją spraw powierzonych Zespołowi, w tym w szczególności o zdarzeniach zaistniałych w toku procesu sądowego.”.</w:t>
      </w: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96E" w:rsidRPr="00D9496E" w:rsidRDefault="00D9496E" w:rsidP="00D949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96E">
        <w:rPr>
          <w:color w:val="000000"/>
          <w:sz w:val="24"/>
          <w:szCs w:val="24"/>
        </w:rPr>
        <w:t>Wykonanie zarządzenia powierza się Dyrektorowi Wydziału Prawnego, Dyrektorowi Wydziału Oświaty oraz Dyrektorowi Wydziału Budżetu i Kontrolingu.</w:t>
      </w: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96E">
        <w:rPr>
          <w:color w:val="000000"/>
          <w:sz w:val="24"/>
          <w:szCs w:val="24"/>
        </w:rPr>
        <w:t>Zarządzenie wchodzi w życie z dniem podpisania.</w:t>
      </w:r>
    </w:p>
    <w:p w:rsidR="00D9496E" w:rsidRDefault="00D9496E" w:rsidP="00D949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9496E" w:rsidRPr="00D9496E" w:rsidRDefault="00D9496E" w:rsidP="00D949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9496E" w:rsidRPr="00D9496E" w:rsidSect="00D949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E" w:rsidRDefault="00D9496E">
      <w:r>
        <w:separator/>
      </w:r>
    </w:p>
  </w:endnote>
  <w:endnote w:type="continuationSeparator" w:id="0">
    <w:p w:rsidR="00D9496E" w:rsidRDefault="00D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E" w:rsidRDefault="00D9496E">
      <w:r>
        <w:separator/>
      </w:r>
    </w:p>
  </w:footnote>
  <w:footnote w:type="continuationSeparator" w:id="0">
    <w:p w:rsidR="00D9496E" w:rsidRDefault="00D9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299/2022/P"/>
    <w:docVar w:name="Sprawa" w:val="zarządzenie w sprawie powołania Zespołu zadaniowego do spraw dochodzenia od Skarbu Państwa roszczeń w związku z przeprowadzoną reformą oświaty. "/>
  </w:docVars>
  <w:rsids>
    <w:rsidRoot w:val="00D9496E"/>
    <w:rsid w:val="0003528D"/>
    <w:rsid w:val="00072485"/>
    <w:rsid w:val="000A5BC9"/>
    <w:rsid w:val="000B2C44"/>
    <w:rsid w:val="000C4BCA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496E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2D1F2-A1B5-4E91-ADB4-77C4623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343</Words>
  <Characters>2125</Characters>
  <Application>Microsoft Office Word</Application>
  <DocSecurity>0</DocSecurity>
  <Lines>62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2022-04-14T08:27:00Z</dcterms:created>
  <dcterms:modified xsi:type="dcterms:W3CDTF">2022-04-14T08:27:00Z</dcterms:modified>
</cp:coreProperties>
</file>