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5A12">
              <w:rPr>
                <w:b/>
              </w:rPr>
              <w:fldChar w:fldCharType="separate"/>
            </w:r>
            <w:r w:rsidR="00A35A12">
              <w:rPr>
                <w:b/>
              </w:rPr>
              <w:t>nabycia na własność Miasta Poznania części nieruchomości o powierzchni 89 m², zapisanej w księdze wieczystej nr PO1P/00206499/2, przeznaczonej pod drogę publiczną.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5A12" w:rsidRDefault="00FA63B5" w:rsidP="00A35A12">
      <w:pPr>
        <w:spacing w:line="360" w:lineRule="auto"/>
        <w:jc w:val="both"/>
      </w:pPr>
      <w:bookmarkStart w:id="2" w:name="z1"/>
      <w:bookmarkEnd w:id="2"/>
    </w:p>
    <w:p w:rsidR="00A35A12" w:rsidRDefault="00A35A12" w:rsidP="00A35A12">
      <w:pPr>
        <w:spacing w:line="360" w:lineRule="auto"/>
        <w:jc w:val="both"/>
        <w:rPr>
          <w:color w:val="000000"/>
        </w:rPr>
      </w:pPr>
      <w:r w:rsidRPr="00A35A12">
        <w:rPr>
          <w:color w:val="000000"/>
        </w:rPr>
        <w:t>Nieruchomość, dla której Sąd Rejonowy Poznań - Stare Miasto w Poznaniu Wydział V Ksiąg Wieczystych prowadzi księgę wieczystą nr PO1P/00206499/2 zapisana jest na rzecz Structure Zielona 4 Spółki z ograniczoną odpowiedzialnością. W skład nieruchomości wchodzi działka nr 17/1 z obrębu Poznań, arkusza mapy 28 o powierzchni 89 m</w:t>
      </w:r>
      <w:r w:rsidRPr="00A35A12">
        <w:rPr>
          <w:color w:val="000000"/>
          <w:szCs w:val="28"/>
        </w:rPr>
        <w:t>²</w:t>
      </w:r>
      <w:r w:rsidRPr="00A35A12">
        <w:rPr>
          <w:color w:val="000000"/>
        </w:rPr>
        <w:t>. Zgodnie z miejscowym planem zagospodarowania przestrzennego "Podgórna - Plac Bernardyński" w Poznaniu, ustanowionego uchwałą Rady Miasta Poznania Nr  LXI/641/V/2005 opublikowaną w Dz. U. Woj. Wlkp. Nr 28/2005, poz 718 z dnia 7 marca 2005 roku, działka nr 17/1 oznaczona jest symbolem KDd1, KDd2, tj. jako teren dróg publicznych. Structure Zielona 4 Spółka z o.o. wyraziła zgodę na sprzedaż Miastu Poznań nieruchomości w drodze umowy cywilnoprwawnej. Cenę sprzedaży strony ustaliły na kwotę: 359.000,00 zł brutto (słownie: trzysta pięćdziesiąt tysięcy złotych 00/100). Nieruchomość nie jest obciążona prawami osób trzecich nieujawnionymi w księdze wieczystej, zatem nabycie nieruchomości jest bezciężarowe. Sprzedaż następuje na podstawie przepisów wynikających z ustawy o</w:t>
      </w:r>
      <w:r w:rsidR="00464401">
        <w:rPr>
          <w:color w:val="000000"/>
        </w:rPr>
        <w:t> </w:t>
      </w:r>
      <w:r w:rsidRPr="00A35A12">
        <w:rPr>
          <w:color w:val="000000"/>
        </w:rPr>
        <w:t>gospodarce nieruchomościami (Dz. U. z 2021 r. poz. 1899 t.j.) W powyższych okolicznościach faktycznych uregulowanie stanu prawnego wyżej wymienionego gruntu jest konieczne, w związku z czym Zarząd Dróg Miejskich wnosi o wydanie stosownego zarządzenia.</w:t>
      </w:r>
    </w:p>
    <w:p w:rsidR="00A35A12" w:rsidRDefault="00A35A12" w:rsidP="00A35A12">
      <w:pPr>
        <w:spacing w:line="360" w:lineRule="auto"/>
        <w:jc w:val="both"/>
      </w:pPr>
    </w:p>
    <w:p w:rsidR="00A35A12" w:rsidRDefault="00A35A12" w:rsidP="00A35A12">
      <w:pPr>
        <w:keepNext/>
        <w:spacing w:line="360" w:lineRule="auto"/>
        <w:jc w:val="center"/>
      </w:pPr>
      <w:r>
        <w:t>DYREKTOR</w:t>
      </w:r>
    </w:p>
    <w:p w:rsidR="00A35A12" w:rsidRPr="00A35A12" w:rsidRDefault="00A35A12" w:rsidP="00A35A12">
      <w:pPr>
        <w:keepNext/>
        <w:spacing w:line="360" w:lineRule="auto"/>
        <w:jc w:val="center"/>
      </w:pPr>
      <w:r>
        <w:t>(-) Krzysztof Olejniczak</w:t>
      </w:r>
    </w:p>
    <w:sectPr w:rsidR="00A35A12" w:rsidRPr="00A35A12" w:rsidSect="00A35A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12" w:rsidRDefault="00A35A12">
      <w:r>
        <w:separator/>
      </w:r>
    </w:p>
  </w:endnote>
  <w:endnote w:type="continuationSeparator" w:id="0">
    <w:p w:rsidR="00A35A12" w:rsidRDefault="00A3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12" w:rsidRDefault="00A35A12">
      <w:r>
        <w:separator/>
      </w:r>
    </w:p>
  </w:footnote>
  <w:footnote w:type="continuationSeparator" w:id="0">
    <w:p w:rsidR="00A35A12" w:rsidRDefault="00A35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części nieruchomości o powierzchni 89 m², zapisanej w księdze wieczystej nr PO1P/00206499/2, przeznaczonej pod drogę publiczną."/>
  </w:docVars>
  <w:rsids>
    <w:rsidRoot w:val="00A35A12"/>
    <w:rsid w:val="000607A3"/>
    <w:rsid w:val="001B1D53"/>
    <w:rsid w:val="0022095A"/>
    <w:rsid w:val="002946C5"/>
    <w:rsid w:val="002C29F3"/>
    <w:rsid w:val="00464401"/>
    <w:rsid w:val="00796326"/>
    <w:rsid w:val="00A35A1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4857E-C3AE-498E-9D64-A3A704F7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1444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2022-04-20T09:40:00Z</dcterms:created>
  <dcterms:modified xsi:type="dcterms:W3CDTF">2022-04-20T09:40:00Z</dcterms:modified>
</cp:coreProperties>
</file>