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34D8">
          <w:t>333/2022/P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34D8">
        <w:rPr>
          <w:b/>
          <w:sz w:val="28"/>
        </w:rPr>
        <w:fldChar w:fldCharType="separate"/>
      </w:r>
      <w:r w:rsidR="001634D8">
        <w:rPr>
          <w:b/>
          <w:sz w:val="28"/>
        </w:rPr>
        <w:t>26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34D8">
              <w:rPr>
                <w:b/>
                <w:sz w:val="24"/>
                <w:szCs w:val="24"/>
              </w:rPr>
              <w:fldChar w:fldCharType="separate"/>
            </w:r>
            <w:r w:rsidR="001634D8">
              <w:rPr>
                <w:b/>
                <w:sz w:val="24"/>
                <w:szCs w:val="24"/>
              </w:rPr>
              <w:t>ogłoszenia wykazu nieruchomości stanowiących własność Miasta Poznania, położonych w Poznaniu w rejonie ul. Bobrzańskiej, przeznaczonych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34D8" w:rsidP="001634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34D8">
        <w:rPr>
          <w:color w:val="000000"/>
          <w:sz w:val="24"/>
        </w:rPr>
        <w:t>Na podstawie art. 30 ust. 1 ustawy z dnia 8 marca 1990 r. o samorządzie gminnym (Dz. U. z</w:t>
      </w:r>
      <w:r w:rsidR="00FD53D1">
        <w:rPr>
          <w:color w:val="000000"/>
          <w:sz w:val="24"/>
        </w:rPr>
        <w:t> </w:t>
      </w:r>
      <w:r w:rsidRPr="001634D8">
        <w:rPr>
          <w:color w:val="000000"/>
          <w:sz w:val="24"/>
        </w:rPr>
        <w:t>2022 r. poz. 559 z późniejszymi zmianami), art. 13 ust. 1, art. 35 ust. 1 i 2, art. 37 ust. 2 pkt 6, art. 67 ust. 1 i 3 ustawy z dnia 21 sierpnia 1997 r. o gospodarce nieruchomościami (Dz. U. z 2021 r. poz. 1899 z późniejszymi zmianami), § 5 uchwały Nr LXI/840/V/2009 Rady Miasta Poznania z dnia 13 października 2009 r. w sprawie zasad gospodarowania nieruchomościami Miasta Poznania (</w:t>
      </w:r>
      <w:proofErr w:type="spellStart"/>
      <w:r w:rsidRPr="001634D8">
        <w:rPr>
          <w:color w:val="000000"/>
          <w:sz w:val="24"/>
        </w:rPr>
        <w:t>t.j</w:t>
      </w:r>
      <w:proofErr w:type="spellEnd"/>
      <w:r w:rsidRPr="001634D8">
        <w:rPr>
          <w:color w:val="000000"/>
          <w:sz w:val="24"/>
        </w:rPr>
        <w:t xml:space="preserve">. Dz. Urz. Woj. Wlkp. z dnia 2 grudnia 2019 r. poz. 10091 z </w:t>
      </w:r>
      <w:proofErr w:type="spellStart"/>
      <w:r w:rsidRPr="001634D8">
        <w:rPr>
          <w:color w:val="000000"/>
          <w:sz w:val="24"/>
        </w:rPr>
        <w:t>późn</w:t>
      </w:r>
      <w:proofErr w:type="spellEnd"/>
      <w:r w:rsidRPr="001634D8">
        <w:rPr>
          <w:color w:val="000000"/>
          <w:sz w:val="24"/>
        </w:rPr>
        <w:t>.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1634D8" w:rsidRDefault="001634D8" w:rsidP="001634D8">
      <w:pPr>
        <w:spacing w:line="360" w:lineRule="auto"/>
        <w:jc w:val="both"/>
        <w:rPr>
          <w:sz w:val="24"/>
        </w:rPr>
      </w:pPr>
    </w:p>
    <w:p w:rsidR="001634D8" w:rsidRDefault="001634D8" w:rsidP="001634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34D8" w:rsidRDefault="001634D8" w:rsidP="001634D8">
      <w:pPr>
        <w:keepNext/>
        <w:spacing w:line="360" w:lineRule="auto"/>
        <w:rPr>
          <w:color w:val="000000"/>
          <w:sz w:val="24"/>
        </w:rPr>
      </w:pPr>
    </w:p>
    <w:p w:rsidR="001634D8" w:rsidRDefault="001634D8" w:rsidP="001634D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634D8">
        <w:rPr>
          <w:color w:val="000000"/>
          <w:sz w:val="24"/>
        </w:rPr>
        <w:t xml:space="preserve">Przeznacza się do sprzedaży w trybie bezprzetargowym nieruchomości stanowiące własność Miasta Poznania, położone w Poznaniu w rejonie </w:t>
      </w:r>
      <w:r w:rsidRPr="001634D8">
        <w:rPr>
          <w:b/>
          <w:bCs/>
          <w:color w:val="000000"/>
          <w:sz w:val="24"/>
        </w:rPr>
        <w:t>ulicy Bobrzańskiej</w:t>
      </w:r>
      <w:r w:rsidRPr="001634D8">
        <w:rPr>
          <w:color w:val="000000"/>
          <w:sz w:val="24"/>
        </w:rPr>
        <w:t>, wymienione w</w:t>
      </w:r>
      <w:r w:rsidR="00FD53D1">
        <w:rPr>
          <w:color w:val="000000"/>
          <w:sz w:val="24"/>
        </w:rPr>
        <w:t> </w:t>
      </w:r>
      <w:r w:rsidRPr="001634D8">
        <w:rPr>
          <w:color w:val="000000"/>
          <w:sz w:val="24"/>
        </w:rPr>
        <w:t>wykazie będącym załącznikiem do zarządzenia.</w:t>
      </w:r>
    </w:p>
    <w:p w:rsidR="001634D8" w:rsidRDefault="001634D8" w:rsidP="001634D8">
      <w:pPr>
        <w:spacing w:line="360" w:lineRule="auto"/>
        <w:jc w:val="both"/>
        <w:rPr>
          <w:color w:val="000000"/>
          <w:sz w:val="24"/>
        </w:rPr>
      </w:pPr>
    </w:p>
    <w:p w:rsidR="001634D8" w:rsidRDefault="001634D8" w:rsidP="001634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34D8" w:rsidRDefault="001634D8" w:rsidP="001634D8">
      <w:pPr>
        <w:keepNext/>
        <w:spacing w:line="360" w:lineRule="auto"/>
        <w:rPr>
          <w:color w:val="000000"/>
          <w:sz w:val="24"/>
        </w:rPr>
      </w:pPr>
    </w:p>
    <w:p w:rsidR="001634D8" w:rsidRDefault="001634D8" w:rsidP="001634D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634D8">
        <w:rPr>
          <w:color w:val="000000"/>
          <w:sz w:val="24"/>
        </w:rPr>
        <w:t>Ogłasza się wykaz nieruchomości przeznaczonych do sprzedaży, stanowiący załącznik do zarządzenia, a obejmujący nieruchomości opisaną w § 1.</w:t>
      </w:r>
    </w:p>
    <w:p w:rsidR="001634D8" w:rsidRDefault="001634D8" w:rsidP="001634D8">
      <w:pPr>
        <w:spacing w:line="360" w:lineRule="auto"/>
        <w:jc w:val="both"/>
        <w:rPr>
          <w:color w:val="000000"/>
          <w:sz w:val="24"/>
        </w:rPr>
      </w:pPr>
    </w:p>
    <w:p w:rsidR="001634D8" w:rsidRDefault="001634D8" w:rsidP="001634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34D8" w:rsidRDefault="001634D8" w:rsidP="001634D8">
      <w:pPr>
        <w:keepNext/>
        <w:spacing w:line="360" w:lineRule="auto"/>
        <w:rPr>
          <w:color w:val="000000"/>
          <w:sz w:val="24"/>
        </w:rPr>
      </w:pPr>
    </w:p>
    <w:p w:rsidR="001634D8" w:rsidRPr="001634D8" w:rsidRDefault="001634D8" w:rsidP="001634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634D8">
        <w:rPr>
          <w:color w:val="000000"/>
          <w:sz w:val="24"/>
        </w:rPr>
        <w:t>Wykaz, o którym mowa w § 2, podlega wywieszeniu na okres 21 dni na tablicy ogłoszeń w</w:t>
      </w:r>
      <w:r w:rsidR="00FD53D1">
        <w:rPr>
          <w:color w:val="000000"/>
          <w:sz w:val="24"/>
        </w:rPr>
        <w:t> </w:t>
      </w:r>
      <w:r w:rsidRPr="001634D8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1634D8" w:rsidRDefault="001634D8" w:rsidP="001634D8">
      <w:pPr>
        <w:spacing w:line="360" w:lineRule="auto"/>
        <w:jc w:val="both"/>
        <w:rPr>
          <w:color w:val="000000"/>
          <w:sz w:val="24"/>
        </w:rPr>
      </w:pPr>
      <w:r w:rsidRPr="001634D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634D8" w:rsidRDefault="001634D8" w:rsidP="001634D8">
      <w:pPr>
        <w:spacing w:line="360" w:lineRule="auto"/>
        <w:jc w:val="both"/>
        <w:rPr>
          <w:color w:val="000000"/>
          <w:sz w:val="24"/>
        </w:rPr>
      </w:pPr>
    </w:p>
    <w:p w:rsidR="001634D8" w:rsidRDefault="001634D8" w:rsidP="001634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34D8" w:rsidRDefault="001634D8" w:rsidP="001634D8">
      <w:pPr>
        <w:keepNext/>
        <w:spacing w:line="360" w:lineRule="auto"/>
        <w:rPr>
          <w:color w:val="000000"/>
          <w:sz w:val="24"/>
        </w:rPr>
      </w:pPr>
    </w:p>
    <w:p w:rsidR="001634D8" w:rsidRDefault="001634D8" w:rsidP="001634D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634D8">
        <w:rPr>
          <w:color w:val="000000"/>
          <w:sz w:val="24"/>
        </w:rPr>
        <w:t>Wykonanie zarządzenia powierza się dyrektorowi Wydziału Gospodarki Nieruchomościami Urzędu Miasta Poznania.</w:t>
      </w:r>
    </w:p>
    <w:p w:rsidR="001634D8" w:rsidRDefault="001634D8" w:rsidP="001634D8">
      <w:pPr>
        <w:spacing w:line="360" w:lineRule="auto"/>
        <w:jc w:val="both"/>
        <w:rPr>
          <w:color w:val="000000"/>
          <w:sz w:val="24"/>
        </w:rPr>
      </w:pPr>
    </w:p>
    <w:p w:rsidR="001634D8" w:rsidRDefault="001634D8" w:rsidP="001634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34D8" w:rsidRDefault="001634D8" w:rsidP="001634D8">
      <w:pPr>
        <w:keepNext/>
        <w:spacing w:line="360" w:lineRule="auto"/>
        <w:rPr>
          <w:color w:val="000000"/>
          <w:sz w:val="24"/>
        </w:rPr>
      </w:pPr>
    </w:p>
    <w:p w:rsidR="001634D8" w:rsidRDefault="001634D8" w:rsidP="001634D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634D8">
        <w:rPr>
          <w:color w:val="000000"/>
          <w:sz w:val="24"/>
        </w:rPr>
        <w:t>Zarządzenie wchodzi w życie z dniem podpisania.</w:t>
      </w:r>
    </w:p>
    <w:p w:rsidR="001634D8" w:rsidRDefault="001634D8" w:rsidP="001634D8">
      <w:pPr>
        <w:spacing w:line="360" w:lineRule="auto"/>
        <w:jc w:val="both"/>
        <w:rPr>
          <w:color w:val="000000"/>
          <w:sz w:val="24"/>
        </w:rPr>
      </w:pPr>
    </w:p>
    <w:p w:rsidR="001634D8" w:rsidRDefault="001634D8" w:rsidP="001634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34D8" w:rsidRDefault="001634D8" w:rsidP="001634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634D8" w:rsidRPr="001634D8" w:rsidRDefault="001634D8" w:rsidP="001634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34D8" w:rsidRPr="001634D8" w:rsidSect="001634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D8" w:rsidRDefault="001634D8">
      <w:r>
        <w:separator/>
      </w:r>
    </w:p>
  </w:endnote>
  <w:endnote w:type="continuationSeparator" w:id="0">
    <w:p w:rsidR="001634D8" w:rsidRDefault="0016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D8" w:rsidRDefault="001634D8">
      <w:r>
        <w:separator/>
      </w:r>
    </w:p>
  </w:footnote>
  <w:footnote w:type="continuationSeparator" w:id="0">
    <w:p w:rsidR="001634D8" w:rsidRDefault="0016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2r."/>
    <w:docVar w:name="AktNr" w:val="333/2022/P"/>
    <w:docVar w:name="Sprawa" w:val="ogłoszenia wykazu nieruchomości stanowiących własność Miasta Poznania, położonych w Poznaniu w rejonie ul. Bobrzańskiej, przeznaczonych do sprzedaży w trybie bezprzetargowym."/>
  </w:docVars>
  <w:rsids>
    <w:rsidRoot w:val="001634D8"/>
    <w:rsid w:val="00072485"/>
    <w:rsid w:val="000C07FF"/>
    <w:rsid w:val="000E2E12"/>
    <w:rsid w:val="001634D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1938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2022-04-26T08:06:00Z</dcterms:created>
  <dcterms:modified xsi:type="dcterms:W3CDTF">2022-04-26T08:06:00Z</dcterms:modified>
</cp:coreProperties>
</file>