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EA882" w14:textId="43F0AC36" w:rsidR="0009318F" w:rsidRPr="007102AB" w:rsidRDefault="008E618F" w:rsidP="007102AB">
      <w:pPr>
        <w:widowControl w:val="0"/>
        <w:shd w:val="clear" w:color="auto" w:fill="FFFFFF"/>
        <w:suppressAutoHyphens/>
        <w:spacing w:after="0" w:line="240" w:lineRule="auto"/>
        <w:jc w:val="right"/>
        <w:rPr>
          <w:rFonts w:ascii="Times New Roman" w:eastAsia="Times New Roman" w:hAnsi="Times New Roman" w:cs="Times New Roman"/>
          <w:sz w:val="20"/>
          <w:lang w:eastAsia="zh-CN"/>
        </w:rPr>
      </w:pPr>
      <w:bookmarkStart w:id="0" w:name="_top"/>
      <w:bookmarkEnd w:id="0"/>
      <w:r w:rsidRPr="007102AB">
        <w:rPr>
          <w:rFonts w:ascii="Times New Roman" w:eastAsia="Times New Roman" w:hAnsi="Times New Roman" w:cs="Times New Roman"/>
          <w:b/>
          <w:sz w:val="20"/>
          <w:lang w:eastAsia="zh-CN"/>
        </w:rPr>
        <w:t>Załącznik do zarządzenia Nr</w:t>
      </w:r>
      <w:r w:rsidR="0009318F" w:rsidRPr="007102AB">
        <w:rPr>
          <w:rFonts w:ascii="Times New Roman" w:eastAsia="Times New Roman" w:hAnsi="Times New Roman" w:cs="Times New Roman"/>
          <w:b/>
          <w:sz w:val="20"/>
          <w:lang w:eastAsia="zh-CN"/>
        </w:rPr>
        <w:t xml:space="preserve"> </w:t>
      </w:r>
      <w:bookmarkStart w:id="1" w:name="_GoBack"/>
      <w:bookmarkEnd w:id="1"/>
      <w:r w:rsidR="00BF1FBC">
        <w:rPr>
          <w:rFonts w:ascii="Times New Roman" w:eastAsia="Times New Roman" w:hAnsi="Times New Roman" w:cs="Times New Roman"/>
          <w:b/>
          <w:sz w:val="20"/>
          <w:lang w:eastAsia="zh-CN"/>
        </w:rPr>
        <w:t>402</w:t>
      </w:r>
      <w:r w:rsidR="00644014">
        <w:rPr>
          <w:rFonts w:ascii="Times New Roman" w:eastAsia="Times New Roman" w:hAnsi="Times New Roman" w:cs="Times New Roman"/>
          <w:b/>
          <w:sz w:val="20"/>
          <w:lang w:eastAsia="zh-CN"/>
        </w:rPr>
        <w:t>/202</w:t>
      </w:r>
      <w:r w:rsidR="00CE00BC">
        <w:rPr>
          <w:rFonts w:ascii="Times New Roman" w:eastAsia="Times New Roman" w:hAnsi="Times New Roman" w:cs="Times New Roman"/>
          <w:b/>
          <w:sz w:val="20"/>
          <w:lang w:eastAsia="zh-CN"/>
        </w:rPr>
        <w:t>2</w:t>
      </w:r>
      <w:r w:rsidR="00644014">
        <w:rPr>
          <w:rFonts w:ascii="Times New Roman" w:eastAsia="Times New Roman" w:hAnsi="Times New Roman" w:cs="Times New Roman"/>
          <w:b/>
          <w:sz w:val="20"/>
          <w:lang w:eastAsia="zh-CN"/>
        </w:rPr>
        <w:t>/P</w:t>
      </w:r>
    </w:p>
    <w:p w14:paraId="5BC34A8F" w14:textId="77777777" w:rsidR="0009318F" w:rsidRPr="007102AB" w:rsidRDefault="0009318F" w:rsidP="007102AB">
      <w:pPr>
        <w:widowControl w:val="0"/>
        <w:shd w:val="clear" w:color="auto" w:fill="FFFFFF"/>
        <w:suppressAutoHyphens/>
        <w:spacing w:after="0" w:line="240" w:lineRule="auto"/>
        <w:jc w:val="right"/>
        <w:rPr>
          <w:rFonts w:ascii="Times New Roman" w:eastAsia="Times New Roman" w:hAnsi="Times New Roman" w:cs="Times New Roman"/>
          <w:b/>
          <w:sz w:val="20"/>
          <w:lang w:eastAsia="zh-CN"/>
        </w:rPr>
      </w:pPr>
      <w:r w:rsidRPr="007102AB">
        <w:rPr>
          <w:rFonts w:ascii="Times New Roman" w:eastAsia="Times New Roman" w:hAnsi="Times New Roman" w:cs="Times New Roman"/>
          <w:b/>
          <w:caps/>
          <w:sz w:val="20"/>
          <w:lang w:eastAsia="zh-CN"/>
        </w:rPr>
        <w:t>Prezydenta Miasta Poznania</w:t>
      </w:r>
    </w:p>
    <w:p w14:paraId="6E1026CA" w14:textId="590D556D" w:rsidR="0009318F" w:rsidRPr="007102AB" w:rsidRDefault="004E697F" w:rsidP="007102AB">
      <w:pPr>
        <w:widowControl w:val="0"/>
        <w:shd w:val="clear" w:color="auto" w:fill="FFFFFF"/>
        <w:suppressAutoHyphens/>
        <w:spacing w:after="0" w:line="240" w:lineRule="auto"/>
        <w:jc w:val="right"/>
        <w:rPr>
          <w:rFonts w:ascii="Times New Roman" w:eastAsia="Times New Roman" w:hAnsi="Times New Roman" w:cs="Times New Roman"/>
          <w:b/>
          <w:sz w:val="20"/>
          <w:lang w:eastAsia="zh-CN"/>
        </w:rPr>
      </w:pPr>
      <w:r>
        <w:rPr>
          <w:rFonts w:ascii="Times New Roman" w:eastAsia="Times New Roman" w:hAnsi="Times New Roman" w:cs="Times New Roman"/>
          <w:b/>
          <w:sz w:val="20"/>
          <w:lang w:eastAsia="zh-CN"/>
        </w:rPr>
        <w:t xml:space="preserve">z dnia </w:t>
      </w:r>
      <w:r w:rsidR="00BF1FBC">
        <w:rPr>
          <w:rFonts w:ascii="Times New Roman" w:eastAsia="Times New Roman" w:hAnsi="Times New Roman" w:cs="Times New Roman"/>
          <w:b/>
          <w:sz w:val="20"/>
          <w:lang w:eastAsia="zh-CN"/>
        </w:rPr>
        <w:t>18</w:t>
      </w:r>
      <w:r>
        <w:rPr>
          <w:rFonts w:ascii="Times New Roman" w:eastAsia="Times New Roman" w:hAnsi="Times New Roman" w:cs="Times New Roman"/>
          <w:b/>
          <w:sz w:val="20"/>
          <w:lang w:eastAsia="zh-CN"/>
        </w:rPr>
        <w:t>.</w:t>
      </w:r>
      <w:r w:rsidR="00F8376C">
        <w:rPr>
          <w:rFonts w:ascii="Times New Roman" w:eastAsia="Times New Roman" w:hAnsi="Times New Roman" w:cs="Times New Roman"/>
          <w:b/>
          <w:sz w:val="20"/>
          <w:lang w:eastAsia="zh-CN"/>
        </w:rPr>
        <w:t>0</w:t>
      </w:r>
      <w:r w:rsidR="00A106A7">
        <w:rPr>
          <w:rFonts w:ascii="Times New Roman" w:eastAsia="Times New Roman" w:hAnsi="Times New Roman" w:cs="Times New Roman"/>
          <w:b/>
          <w:sz w:val="20"/>
          <w:lang w:eastAsia="zh-CN"/>
        </w:rPr>
        <w:t>5</w:t>
      </w:r>
      <w:r w:rsidR="00644014">
        <w:rPr>
          <w:rFonts w:ascii="Times New Roman" w:eastAsia="Times New Roman" w:hAnsi="Times New Roman" w:cs="Times New Roman"/>
          <w:b/>
          <w:sz w:val="20"/>
          <w:lang w:eastAsia="zh-CN"/>
        </w:rPr>
        <w:t>.202</w:t>
      </w:r>
      <w:r w:rsidR="004976A0">
        <w:rPr>
          <w:rFonts w:ascii="Times New Roman" w:eastAsia="Times New Roman" w:hAnsi="Times New Roman" w:cs="Times New Roman"/>
          <w:b/>
          <w:sz w:val="20"/>
          <w:lang w:eastAsia="zh-CN"/>
        </w:rPr>
        <w:t>2</w:t>
      </w:r>
      <w:r w:rsidR="00644014">
        <w:rPr>
          <w:rFonts w:ascii="Times New Roman" w:eastAsia="Times New Roman" w:hAnsi="Times New Roman" w:cs="Times New Roman"/>
          <w:b/>
          <w:sz w:val="20"/>
          <w:lang w:eastAsia="zh-CN"/>
        </w:rPr>
        <w:t xml:space="preserve"> r.</w:t>
      </w:r>
    </w:p>
    <w:p w14:paraId="7CAD0139" w14:textId="3461C69A" w:rsidR="0009318F" w:rsidRDefault="0009318F" w:rsidP="0009318F">
      <w:pPr>
        <w:widowControl w:val="0"/>
        <w:shd w:val="clear" w:color="auto" w:fill="FFFFFF"/>
        <w:suppressAutoHyphens/>
        <w:spacing w:before="326" w:after="0" w:line="360" w:lineRule="auto"/>
        <w:jc w:val="center"/>
        <w:rPr>
          <w:rFonts w:ascii="Times New Roman" w:eastAsia="Times New Roman" w:hAnsi="Times New Roman" w:cs="Times New Roman"/>
          <w:b/>
          <w:lang w:eastAsia="zh-CN"/>
        </w:rPr>
      </w:pPr>
      <w:r w:rsidRPr="0009318F">
        <w:rPr>
          <w:rFonts w:ascii="Times New Roman" w:eastAsia="Times New Roman" w:hAnsi="Times New Roman" w:cs="Times New Roman"/>
          <w:b/>
          <w:lang w:eastAsia="zh-CN"/>
        </w:rPr>
        <w:t>ZASADY</w:t>
      </w:r>
    </w:p>
    <w:p w14:paraId="256B6AD8" w14:textId="015058E2" w:rsidR="00981209" w:rsidRDefault="00B23D45" w:rsidP="00B23D45">
      <w:pPr>
        <w:widowControl w:val="0"/>
        <w:shd w:val="clear" w:color="auto" w:fill="FFFFFF"/>
        <w:suppressAutoHyphens/>
        <w:spacing w:before="326" w:after="0" w:line="360" w:lineRule="auto"/>
        <w:jc w:val="both"/>
        <w:rPr>
          <w:rFonts w:ascii="Times New Roman" w:hAnsi="Times New Roman" w:cs="Times New Roman"/>
          <w:b/>
        </w:rPr>
      </w:pPr>
      <w:r w:rsidRPr="0040425E">
        <w:rPr>
          <w:rFonts w:ascii="Times New Roman" w:hAnsi="Times New Roman" w:cs="Times New Roman"/>
          <w:b/>
        </w:rPr>
        <w:fldChar w:fldCharType="begin"/>
      </w:r>
      <w:r w:rsidRPr="0040425E">
        <w:rPr>
          <w:rFonts w:ascii="Times New Roman" w:hAnsi="Times New Roman" w:cs="Times New Roman"/>
          <w:b/>
        </w:rPr>
        <w:instrText xml:space="preserve"> DOCVARIABLE  Sprawa  \* MERGEFORMAT </w:instrText>
      </w:r>
      <w:r w:rsidRPr="0040425E">
        <w:rPr>
          <w:rFonts w:ascii="Times New Roman" w:hAnsi="Times New Roman" w:cs="Times New Roman"/>
          <w:b/>
        </w:rPr>
        <w:fldChar w:fldCharType="separate"/>
      </w:r>
      <w:r w:rsidRPr="0040425E">
        <w:rPr>
          <w:rFonts w:ascii="Times New Roman" w:hAnsi="Times New Roman" w:cs="Times New Roman"/>
          <w:b/>
        </w:rPr>
        <w:t xml:space="preserve">wykonywania i rozliczania zadania powierzonego spółce Zakład Zagospodarowania Odpadów </w:t>
      </w:r>
      <w:r w:rsidR="00ED2A9A" w:rsidRPr="0040425E">
        <w:rPr>
          <w:rFonts w:ascii="Times New Roman" w:hAnsi="Times New Roman" w:cs="Times New Roman"/>
          <w:b/>
        </w:rPr>
        <w:br/>
      </w:r>
      <w:r w:rsidRPr="0040425E">
        <w:rPr>
          <w:rFonts w:ascii="Times New Roman" w:hAnsi="Times New Roman" w:cs="Times New Roman"/>
          <w:b/>
        </w:rPr>
        <w:t xml:space="preserve">w Poznaniu sp. z o.o. </w:t>
      </w:r>
      <w:r w:rsidR="00981209">
        <w:rPr>
          <w:rFonts w:ascii="Times New Roman" w:hAnsi="Times New Roman" w:cs="Times New Roman"/>
          <w:b/>
        </w:rPr>
        <w:t xml:space="preserve"> z zakresu gospodarowania bioodpadami </w:t>
      </w:r>
    </w:p>
    <w:p w14:paraId="260CC801" w14:textId="387FB021" w:rsidR="00B23D45" w:rsidRPr="0040425E" w:rsidRDefault="00B23D45" w:rsidP="00B23D45">
      <w:pPr>
        <w:widowControl w:val="0"/>
        <w:shd w:val="clear" w:color="auto" w:fill="FFFFFF"/>
        <w:suppressAutoHyphens/>
        <w:spacing w:before="326" w:after="0" w:line="360" w:lineRule="auto"/>
        <w:jc w:val="both"/>
        <w:rPr>
          <w:rFonts w:ascii="Times New Roman" w:eastAsia="Times New Roman" w:hAnsi="Times New Roman" w:cs="Times New Roman"/>
          <w:b/>
          <w:lang w:eastAsia="zh-CN"/>
        </w:rPr>
      </w:pPr>
      <w:r w:rsidRPr="0040425E">
        <w:rPr>
          <w:rFonts w:ascii="Times New Roman" w:hAnsi="Times New Roman" w:cs="Times New Roman"/>
          <w:b/>
        </w:rPr>
        <w:fldChar w:fldCharType="end"/>
      </w:r>
    </w:p>
    <w:p w14:paraId="02BB1441" w14:textId="78A39A90" w:rsidR="0009318F" w:rsidRPr="00426E30" w:rsidRDefault="0009318F" w:rsidP="005664D2">
      <w:pPr>
        <w:pStyle w:val="Akapitzlist"/>
        <w:keepNext/>
        <w:widowControl w:val="0"/>
        <w:numPr>
          <w:ilvl w:val="0"/>
          <w:numId w:val="2"/>
        </w:numPr>
        <w:tabs>
          <w:tab w:val="left" w:pos="426"/>
        </w:tabs>
        <w:suppressAutoHyphens/>
        <w:spacing w:before="360" w:after="0" w:line="360" w:lineRule="auto"/>
        <w:ind w:left="357" w:hanging="357"/>
        <w:jc w:val="both"/>
        <w:outlineLvl w:val="0"/>
        <w:rPr>
          <w:rFonts w:ascii="Times New Roman" w:eastAsia="Times New Roman" w:hAnsi="Times New Roman" w:cs="Times New Roman"/>
          <w:b/>
          <w:lang w:eastAsia="zh-CN"/>
        </w:rPr>
      </w:pPr>
      <w:r w:rsidRPr="00426E30">
        <w:rPr>
          <w:rFonts w:ascii="Times New Roman" w:eastAsia="Times New Roman" w:hAnsi="Times New Roman" w:cs="Times New Roman"/>
          <w:b/>
          <w:lang w:eastAsia="zh-CN"/>
        </w:rPr>
        <w:t>DEFINICJE</w:t>
      </w:r>
      <w:r w:rsidR="00F8376C">
        <w:rPr>
          <w:rFonts w:ascii="Times New Roman" w:eastAsia="Times New Roman" w:hAnsi="Times New Roman" w:cs="Times New Roman"/>
          <w:b/>
          <w:lang w:eastAsia="zh-CN"/>
        </w:rPr>
        <w:t xml:space="preserve"> </w:t>
      </w:r>
    </w:p>
    <w:p w14:paraId="5E04BF81" w14:textId="77777777" w:rsidR="0009318F" w:rsidRPr="0009318F" w:rsidRDefault="0009318F" w:rsidP="00D81CC1">
      <w:pPr>
        <w:widowControl w:val="0"/>
        <w:suppressAutoHyphens/>
        <w:spacing w:after="0" w:line="360" w:lineRule="auto"/>
        <w:jc w:val="both"/>
        <w:rPr>
          <w:rFonts w:ascii="Times New Roman" w:eastAsia="Times New Roman" w:hAnsi="Times New Roman" w:cs="Times New Roman"/>
          <w:lang w:eastAsia="zh-CN"/>
        </w:rPr>
      </w:pPr>
      <w:r w:rsidRPr="0009318F">
        <w:rPr>
          <w:rFonts w:ascii="Times New Roman" w:eastAsia="Times New Roman" w:hAnsi="Times New Roman" w:cs="Times New Roman"/>
          <w:lang w:eastAsia="zh-CN"/>
        </w:rPr>
        <w:t>Użyte w Zasadach wyrażenia mają następujące znaczenie:</w:t>
      </w:r>
    </w:p>
    <w:tbl>
      <w:tblPr>
        <w:tblStyle w:val="Tabela-Siatka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6725"/>
        <w:gridCol w:w="394"/>
      </w:tblGrid>
      <w:tr w:rsidR="00014D62" w:rsidRPr="0009318F" w14:paraId="778D4045" w14:textId="77777777" w:rsidTr="005A2349">
        <w:trPr>
          <w:gridAfter w:val="1"/>
          <w:wAfter w:w="426" w:type="dxa"/>
        </w:trPr>
        <w:tc>
          <w:tcPr>
            <w:tcW w:w="2110" w:type="dxa"/>
          </w:tcPr>
          <w:p w14:paraId="25E01D24" w14:textId="77777777" w:rsidR="00014D62" w:rsidRDefault="00014D62" w:rsidP="00B5717C">
            <w:pPr>
              <w:widowControl w:val="0"/>
              <w:suppressAutoHyphens/>
              <w:spacing w:after="120" w:line="360" w:lineRule="auto"/>
              <w:rPr>
                <w:rFonts w:ascii="Times New Roman" w:eastAsia="Times New Roman" w:hAnsi="Times New Roman" w:cs="Times New Roman"/>
                <w:b/>
                <w:lang w:eastAsia="zh-CN"/>
              </w:rPr>
            </w:pPr>
          </w:p>
        </w:tc>
        <w:tc>
          <w:tcPr>
            <w:tcW w:w="7104" w:type="dxa"/>
          </w:tcPr>
          <w:p w14:paraId="21CAAE4B" w14:textId="77777777" w:rsidR="00014D62" w:rsidRPr="00C638E7" w:rsidRDefault="00014D62" w:rsidP="00C94CB2">
            <w:pPr>
              <w:widowControl w:val="0"/>
              <w:suppressAutoHyphens/>
              <w:spacing w:after="120" w:line="360" w:lineRule="auto"/>
              <w:jc w:val="both"/>
              <w:rPr>
                <w:rFonts w:ascii="Times New Roman" w:eastAsia="Times New Roman" w:hAnsi="Times New Roman" w:cs="Times New Roman"/>
                <w:lang w:eastAsia="zh-CN"/>
              </w:rPr>
            </w:pPr>
          </w:p>
        </w:tc>
      </w:tr>
      <w:tr w:rsidR="00F75D40" w:rsidRPr="0009318F" w14:paraId="762D187B" w14:textId="77777777" w:rsidTr="005A2349">
        <w:trPr>
          <w:gridAfter w:val="1"/>
          <w:wAfter w:w="426" w:type="dxa"/>
        </w:trPr>
        <w:tc>
          <w:tcPr>
            <w:tcW w:w="2110" w:type="dxa"/>
          </w:tcPr>
          <w:p w14:paraId="2C1E81E9" w14:textId="03BE1464" w:rsidR="00F75D40" w:rsidRDefault="00F75D40" w:rsidP="00F75D40">
            <w:pPr>
              <w:widowControl w:val="0"/>
              <w:suppressAutoHyphens/>
              <w:spacing w:after="120" w:line="360" w:lineRule="auto"/>
              <w:rPr>
                <w:rFonts w:ascii="Times New Roman" w:hAnsi="Times New Roman" w:cs="Times New Roman"/>
                <w:b/>
              </w:rPr>
            </w:pPr>
            <w:r>
              <w:rPr>
                <w:rFonts w:ascii="Times New Roman" w:eastAsia="Times New Roman" w:hAnsi="Times New Roman" w:cs="Times New Roman"/>
                <w:b/>
                <w:lang w:eastAsia="zh-CN"/>
              </w:rPr>
              <w:t>Bioodpady</w:t>
            </w:r>
          </w:p>
        </w:tc>
        <w:tc>
          <w:tcPr>
            <w:tcW w:w="7104" w:type="dxa"/>
          </w:tcPr>
          <w:p w14:paraId="296A82EA" w14:textId="18364A77" w:rsidR="00F75D40" w:rsidRDefault="005E12B0" w:rsidP="005243F7">
            <w:pPr>
              <w:widowControl w:val="0"/>
              <w:suppressAutoHyphens/>
              <w:spacing w:after="120" w:line="360" w:lineRule="auto"/>
              <w:jc w:val="both"/>
              <w:rPr>
                <w:rFonts w:ascii="Times New Roman" w:hAnsi="Times New Roman" w:cs="Times New Roman"/>
              </w:rPr>
            </w:pPr>
            <w:r>
              <w:rPr>
                <w:rFonts w:ascii="Times New Roman" w:eastAsia="Times New Roman" w:hAnsi="Times New Roman" w:cs="Times New Roman"/>
                <w:lang w:eastAsia="zh-CN"/>
              </w:rPr>
              <w:t>O</w:t>
            </w:r>
            <w:r w:rsidR="00F75D40">
              <w:rPr>
                <w:rFonts w:ascii="Times New Roman" w:eastAsia="Times New Roman" w:hAnsi="Times New Roman" w:cs="Times New Roman"/>
                <w:lang w:eastAsia="zh-CN"/>
              </w:rPr>
              <w:t xml:space="preserve">dpady </w:t>
            </w:r>
            <w:r w:rsidR="00D0266C">
              <w:rPr>
                <w:rFonts w:ascii="Times New Roman" w:eastAsia="Times New Roman" w:hAnsi="Times New Roman" w:cs="Times New Roman"/>
                <w:lang w:eastAsia="zh-CN"/>
              </w:rPr>
              <w:t>kuchenne i zielone</w:t>
            </w:r>
            <w:r w:rsidR="000F74DE">
              <w:rPr>
                <w:rFonts w:ascii="Times New Roman" w:eastAsia="Times New Roman" w:hAnsi="Times New Roman" w:cs="Times New Roman"/>
                <w:lang w:eastAsia="zh-CN"/>
              </w:rPr>
              <w:t>, które</w:t>
            </w:r>
            <w:r w:rsidR="00D0266C">
              <w:rPr>
                <w:rFonts w:ascii="Times New Roman" w:eastAsia="Times New Roman" w:hAnsi="Times New Roman" w:cs="Times New Roman"/>
                <w:lang w:eastAsia="zh-CN"/>
              </w:rPr>
              <w:t xml:space="preserve"> </w:t>
            </w:r>
            <w:r w:rsidR="00F75D40">
              <w:rPr>
                <w:rFonts w:ascii="Times New Roman" w:eastAsia="Times New Roman" w:hAnsi="Times New Roman" w:cs="Times New Roman"/>
                <w:lang w:eastAsia="zh-CN"/>
              </w:rPr>
              <w:t>ulegają biodegradacji</w:t>
            </w:r>
            <w:r w:rsidR="000F74DE">
              <w:rPr>
                <w:rFonts w:ascii="Times New Roman" w:eastAsia="Times New Roman" w:hAnsi="Times New Roman" w:cs="Times New Roman"/>
                <w:lang w:eastAsia="zh-CN"/>
              </w:rPr>
              <w:t xml:space="preserve"> i są</w:t>
            </w:r>
            <w:r w:rsidR="00F75D40">
              <w:rPr>
                <w:rFonts w:ascii="Times New Roman" w:eastAsia="Times New Roman" w:hAnsi="Times New Roman" w:cs="Times New Roman"/>
                <w:lang w:eastAsia="zh-CN"/>
              </w:rPr>
              <w:t xml:space="preserve"> zagospodarowywane w </w:t>
            </w:r>
            <w:proofErr w:type="spellStart"/>
            <w:r w:rsidR="00F75D40">
              <w:rPr>
                <w:rFonts w:ascii="Times New Roman" w:eastAsia="Times New Roman" w:hAnsi="Times New Roman" w:cs="Times New Roman"/>
                <w:lang w:eastAsia="zh-CN"/>
              </w:rPr>
              <w:t>Biokompostowni</w:t>
            </w:r>
            <w:proofErr w:type="spellEnd"/>
            <w:r>
              <w:rPr>
                <w:rFonts w:ascii="Times New Roman" w:eastAsia="Times New Roman" w:hAnsi="Times New Roman" w:cs="Times New Roman"/>
                <w:lang w:eastAsia="zh-CN"/>
              </w:rPr>
              <w:t>.</w:t>
            </w:r>
          </w:p>
        </w:tc>
      </w:tr>
      <w:tr w:rsidR="00F75D40" w:rsidRPr="0009318F" w14:paraId="66342544" w14:textId="77777777" w:rsidTr="005A2349">
        <w:trPr>
          <w:gridAfter w:val="1"/>
          <w:wAfter w:w="426" w:type="dxa"/>
        </w:trPr>
        <w:tc>
          <w:tcPr>
            <w:tcW w:w="2110" w:type="dxa"/>
          </w:tcPr>
          <w:p w14:paraId="6EC4251D" w14:textId="75331F2B" w:rsidR="00F75D40" w:rsidRPr="004736E8" w:rsidRDefault="00F75D40" w:rsidP="00F75D40">
            <w:pPr>
              <w:widowControl w:val="0"/>
              <w:suppressAutoHyphens/>
              <w:spacing w:after="120" w:line="360" w:lineRule="auto"/>
              <w:rPr>
                <w:rFonts w:ascii="Times New Roman" w:hAnsi="Times New Roman" w:cs="Times New Roman"/>
                <w:b/>
              </w:rPr>
            </w:pPr>
            <w:proofErr w:type="spellStart"/>
            <w:r w:rsidRPr="004736E8">
              <w:rPr>
                <w:rFonts w:ascii="Times New Roman" w:hAnsi="Times New Roman" w:cs="Times New Roman"/>
                <w:b/>
              </w:rPr>
              <w:t>Biokompostownia</w:t>
            </w:r>
            <w:proofErr w:type="spellEnd"/>
          </w:p>
        </w:tc>
        <w:tc>
          <w:tcPr>
            <w:tcW w:w="7104" w:type="dxa"/>
          </w:tcPr>
          <w:p w14:paraId="75D0CC22" w14:textId="5C3CDE79" w:rsidR="00F75D40" w:rsidRPr="004736E8" w:rsidRDefault="005E12B0" w:rsidP="00F75D40">
            <w:pPr>
              <w:widowControl w:val="0"/>
              <w:suppressAutoHyphens/>
              <w:spacing w:after="120" w:line="360" w:lineRule="auto"/>
              <w:jc w:val="both"/>
              <w:rPr>
                <w:rFonts w:ascii="Times New Roman" w:hAnsi="Times New Roman" w:cs="Times New Roman"/>
              </w:rPr>
            </w:pPr>
            <w:r w:rsidRPr="004736E8">
              <w:rPr>
                <w:rFonts w:ascii="Times New Roman" w:eastAsia="Times New Roman" w:hAnsi="Times New Roman" w:cs="Times New Roman"/>
                <w:lang w:eastAsia="zh-CN"/>
              </w:rPr>
              <w:t>I</w:t>
            </w:r>
            <w:r w:rsidR="00F75D40" w:rsidRPr="004736E8">
              <w:rPr>
                <w:rFonts w:ascii="Times New Roman" w:eastAsia="Times New Roman" w:hAnsi="Times New Roman" w:cs="Times New Roman"/>
                <w:lang w:eastAsia="zh-CN"/>
              </w:rPr>
              <w:t>nstalacja do odzysku odpadów biodegradowalnych</w:t>
            </w:r>
            <w:r w:rsidRPr="004736E8">
              <w:rPr>
                <w:rFonts w:ascii="Times New Roman" w:eastAsia="Times New Roman" w:hAnsi="Times New Roman" w:cs="Times New Roman"/>
                <w:lang w:eastAsia="zh-CN"/>
              </w:rPr>
              <w:t>.</w:t>
            </w:r>
          </w:p>
        </w:tc>
      </w:tr>
      <w:tr w:rsidR="00F75D40" w:rsidRPr="0009318F" w14:paraId="103AF75F" w14:textId="77777777" w:rsidTr="005A2349">
        <w:trPr>
          <w:gridAfter w:val="1"/>
          <w:wAfter w:w="426" w:type="dxa"/>
        </w:trPr>
        <w:tc>
          <w:tcPr>
            <w:tcW w:w="2110" w:type="dxa"/>
          </w:tcPr>
          <w:p w14:paraId="360ACCFA" w14:textId="77777777" w:rsidR="00F75D40" w:rsidRPr="0009318F" w:rsidRDefault="00F75D40" w:rsidP="00F75D40">
            <w:pPr>
              <w:widowControl w:val="0"/>
              <w:suppressAutoHyphens/>
              <w:spacing w:after="120" w:line="360" w:lineRule="auto"/>
              <w:rPr>
                <w:rFonts w:ascii="Times New Roman" w:eastAsia="Times New Roman" w:hAnsi="Times New Roman" w:cs="Times New Roman"/>
                <w:b/>
                <w:lang w:eastAsia="zh-CN"/>
              </w:rPr>
            </w:pPr>
            <w:r w:rsidRPr="0009318F">
              <w:rPr>
                <w:rFonts w:ascii="Times New Roman" w:eastAsia="Times New Roman" w:hAnsi="Times New Roman" w:cs="Times New Roman"/>
                <w:b/>
                <w:lang w:eastAsia="zh-CN"/>
              </w:rPr>
              <w:t xml:space="preserve">Decyzja </w:t>
            </w:r>
            <w:r>
              <w:rPr>
                <w:rFonts w:ascii="Times New Roman" w:eastAsia="Times New Roman" w:hAnsi="Times New Roman" w:cs="Times New Roman"/>
                <w:b/>
                <w:lang w:eastAsia="zh-CN"/>
              </w:rPr>
              <w:t>Komisji</w:t>
            </w:r>
          </w:p>
        </w:tc>
        <w:tc>
          <w:tcPr>
            <w:tcW w:w="7104" w:type="dxa"/>
          </w:tcPr>
          <w:p w14:paraId="57667247" w14:textId="041E0453" w:rsidR="00F75D40" w:rsidRPr="0009318F" w:rsidRDefault="00F75D40" w:rsidP="00F75D40">
            <w:pPr>
              <w:widowControl w:val="0"/>
              <w:suppressAutoHyphens/>
              <w:spacing w:after="120" w:line="360" w:lineRule="auto"/>
              <w:jc w:val="both"/>
              <w:rPr>
                <w:rFonts w:ascii="Times New Roman" w:eastAsia="Times New Roman" w:hAnsi="Times New Roman" w:cs="Times New Roman"/>
                <w:lang w:eastAsia="zh-CN"/>
              </w:rPr>
            </w:pPr>
            <w:r w:rsidRPr="0009318F">
              <w:rPr>
                <w:rFonts w:ascii="Times New Roman" w:eastAsia="Times New Roman" w:hAnsi="Times New Roman" w:cs="Times New Roman"/>
                <w:lang w:eastAsia="zh-CN"/>
              </w:rPr>
              <w:t xml:space="preserve">Decyzja Komisji Europejskiej z dnia 20 grudnia 2011 r. w sprawie stosowania art. 106 Traktatu o funkcjonowaniu Unii Europejskiej </w:t>
            </w:r>
            <w:r w:rsidR="00B6450A">
              <w:rPr>
                <w:rFonts w:ascii="Times New Roman" w:eastAsia="Times New Roman" w:hAnsi="Times New Roman" w:cs="Times New Roman"/>
                <w:lang w:eastAsia="zh-CN"/>
              </w:rPr>
              <w:br/>
            </w:r>
            <w:r w:rsidRPr="0009318F">
              <w:rPr>
                <w:rFonts w:ascii="Times New Roman" w:eastAsia="Times New Roman" w:hAnsi="Times New Roman" w:cs="Times New Roman"/>
                <w:lang w:eastAsia="zh-CN"/>
              </w:rPr>
              <w:t>do pomocy państwa w</w:t>
            </w:r>
            <w:r>
              <w:rPr>
                <w:rFonts w:ascii="Times New Roman" w:eastAsia="Times New Roman" w:hAnsi="Times New Roman" w:cs="Times New Roman"/>
                <w:lang w:eastAsia="zh-CN"/>
              </w:rPr>
              <w:t> </w:t>
            </w:r>
            <w:r w:rsidRPr="0009318F">
              <w:rPr>
                <w:rFonts w:ascii="Times New Roman" w:eastAsia="Times New Roman" w:hAnsi="Times New Roman" w:cs="Times New Roman"/>
                <w:lang w:eastAsia="zh-CN"/>
              </w:rPr>
              <w:t xml:space="preserve">formie rekompensaty z tytułu świadczenia usług publicznych, przyznawanych przedsiębiorstwom zobowiązanym </w:t>
            </w:r>
            <w:r w:rsidR="00B6450A">
              <w:rPr>
                <w:rFonts w:ascii="Times New Roman" w:eastAsia="Times New Roman" w:hAnsi="Times New Roman" w:cs="Times New Roman"/>
                <w:lang w:eastAsia="zh-CN"/>
              </w:rPr>
              <w:br/>
            </w:r>
            <w:r w:rsidRPr="0009318F">
              <w:rPr>
                <w:rFonts w:ascii="Times New Roman" w:eastAsia="Times New Roman" w:hAnsi="Times New Roman" w:cs="Times New Roman"/>
                <w:lang w:eastAsia="zh-CN"/>
              </w:rPr>
              <w:t>do wykonywania usług świadczonych w</w:t>
            </w:r>
            <w:r>
              <w:rPr>
                <w:rFonts w:ascii="Times New Roman" w:eastAsia="Times New Roman" w:hAnsi="Times New Roman" w:cs="Times New Roman"/>
                <w:lang w:eastAsia="zh-CN"/>
              </w:rPr>
              <w:t> </w:t>
            </w:r>
            <w:r w:rsidRPr="0009318F">
              <w:rPr>
                <w:rFonts w:ascii="Times New Roman" w:eastAsia="Times New Roman" w:hAnsi="Times New Roman" w:cs="Times New Roman"/>
                <w:lang w:eastAsia="zh-CN"/>
              </w:rPr>
              <w:t>ogólnym interesie gospodarczym (Dz. Urz. UE L 7 z dnia 11 stycznia 2012</w:t>
            </w:r>
            <w:r>
              <w:rPr>
                <w:rFonts w:ascii="Times New Roman" w:eastAsia="Times New Roman" w:hAnsi="Times New Roman" w:cs="Times New Roman"/>
                <w:lang w:eastAsia="zh-CN"/>
              </w:rPr>
              <w:t> </w:t>
            </w:r>
            <w:r w:rsidRPr="0009318F">
              <w:rPr>
                <w:rFonts w:ascii="Times New Roman" w:eastAsia="Times New Roman" w:hAnsi="Times New Roman" w:cs="Times New Roman"/>
                <w:lang w:eastAsia="zh-CN"/>
              </w:rPr>
              <w:t>r.)</w:t>
            </w:r>
            <w:r>
              <w:rPr>
                <w:rFonts w:ascii="Times New Roman" w:eastAsia="Times New Roman" w:hAnsi="Times New Roman" w:cs="Times New Roman"/>
                <w:lang w:eastAsia="zh-CN"/>
              </w:rPr>
              <w:t>.</w:t>
            </w:r>
          </w:p>
        </w:tc>
      </w:tr>
      <w:tr w:rsidR="008237B1" w:rsidRPr="0009318F" w14:paraId="6C0335E6" w14:textId="77777777" w:rsidTr="005A2349">
        <w:trPr>
          <w:gridAfter w:val="1"/>
          <w:wAfter w:w="426" w:type="dxa"/>
        </w:trPr>
        <w:tc>
          <w:tcPr>
            <w:tcW w:w="2110" w:type="dxa"/>
          </w:tcPr>
          <w:p w14:paraId="1532E639" w14:textId="360D5249" w:rsidR="008237B1" w:rsidRPr="0009318F" w:rsidRDefault="008237B1" w:rsidP="00F75D40">
            <w:pPr>
              <w:widowControl w:val="0"/>
              <w:suppressAutoHyphens/>
              <w:spacing w:after="120" w:line="36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Instalacja zastępcza</w:t>
            </w:r>
          </w:p>
        </w:tc>
        <w:tc>
          <w:tcPr>
            <w:tcW w:w="7104" w:type="dxa"/>
          </w:tcPr>
          <w:p w14:paraId="5CB6CDD4" w14:textId="14FC0733" w:rsidR="008237B1" w:rsidRPr="00527455" w:rsidRDefault="00527455" w:rsidP="00F3553C">
            <w:pPr>
              <w:widowControl w:val="0"/>
              <w:suppressAutoHyphens/>
              <w:spacing w:after="120" w:line="360" w:lineRule="auto"/>
              <w:jc w:val="both"/>
              <w:rPr>
                <w:rFonts w:ascii="Times New Roman" w:eastAsia="Times New Roman" w:hAnsi="Times New Roman" w:cs="Times New Roman"/>
                <w:lang w:eastAsia="zh-CN"/>
              </w:rPr>
            </w:pPr>
            <w:r w:rsidRPr="00E7299A">
              <w:rPr>
                <w:rFonts w:ascii="Times New Roman" w:eastAsia="Times New Roman" w:hAnsi="Times New Roman" w:cs="Times New Roman"/>
                <w:lang w:eastAsia="zh-CN"/>
              </w:rPr>
              <w:t>Instalacja do odzysku odpadów biodegradowalnych, do której zostaną skierowane bioodpady z terenu Poznania, które</w:t>
            </w:r>
            <w:r w:rsidR="00F3553C" w:rsidRPr="00E7299A">
              <w:rPr>
                <w:rFonts w:ascii="Times New Roman" w:eastAsia="Times New Roman" w:hAnsi="Times New Roman" w:cs="Times New Roman"/>
                <w:lang w:eastAsia="zh-CN"/>
              </w:rPr>
              <w:t xml:space="preserve"> </w:t>
            </w:r>
            <w:r w:rsidR="00BC684F" w:rsidRPr="00E7299A">
              <w:rPr>
                <w:rFonts w:ascii="Times New Roman" w:eastAsia="Times New Roman" w:hAnsi="Times New Roman" w:cs="Times New Roman"/>
                <w:lang w:eastAsia="zh-CN"/>
              </w:rPr>
              <w:t>nie będą mogły zostać</w:t>
            </w:r>
            <w:r w:rsidRPr="00E7299A">
              <w:rPr>
                <w:rFonts w:ascii="Times New Roman" w:eastAsia="Times New Roman" w:hAnsi="Times New Roman" w:cs="Times New Roman"/>
                <w:lang w:eastAsia="zh-CN"/>
              </w:rPr>
              <w:t xml:space="preserve"> zagospodarowane w </w:t>
            </w:r>
            <w:proofErr w:type="spellStart"/>
            <w:r w:rsidRPr="00E7299A">
              <w:rPr>
                <w:rFonts w:ascii="Times New Roman" w:eastAsia="Times New Roman" w:hAnsi="Times New Roman" w:cs="Times New Roman"/>
                <w:lang w:eastAsia="zh-CN"/>
              </w:rPr>
              <w:t>Biokompostowni</w:t>
            </w:r>
            <w:proofErr w:type="spellEnd"/>
            <w:r w:rsidRPr="00E7299A">
              <w:rPr>
                <w:rFonts w:ascii="Times New Roman" w:eastAsia="Times New Roman" w:hAnsi="Times New Roman" w:cs="Times New Roman"/>
                <w:lang w:eastAsia="zh-CN"/>
              </w:rPr>
              <w:t>.</w:t>
            </w:r>
          </w:p>
        </w:tc>
      </w:tr>
      <w:tr w:rsidR="00180C73" w:rsidRPr="0009318F" w14:paraId="65360FF9" w14:textId="77777777" w:rsidTr="005A2349">
        <w:trPr>
          <w:gridAfter w:val="1"/>
          <w:wAfter w:w="426" w:type="dxa"/>
        </w:trPr>
        <w:tc>
          <w:tcPr>
            <w:tcW w:w="2110" w:type="dxa"/>
          </w:tcPr>
          <w:p w14:paraId="485011F4" w14:textId="006EB8C3" w:rsidR="00180C73" w:rsidRPr="002832E0" w:rsidRDefault="00180C73" w:rsidP="00180C73">
            <w:pPr>
              <w:widowControl w:val="0"/>
              <w:suppressAutoHyphens/>
              <w:spacing w:after="120" w:line="360" w:lineRule="auto"/>
              <w:rPr>
                <w:rFonts w:ascii="Times New Roman" w:hAnsi="Times New Roman" w:cs="Times New Roman"/>
                <w:b/>
              </w:rPr>
            </w:pPr>
            <w:r w:rsidRPr="00B93D2A">
              <w:rPr>
                <w:rFonts w:ascii="Times New Roman" w:hAnsi="Times New Roman" w:cs="Times New Roman"/>
                <w:b/>
              </w:rPr>
              <w:t>Kalkulacja stawki</w:t>
            </w:r>
          </w:p>
        </w:tc>
        <w:tc>
          <w:tcPr>
            <w:tcW w:w="7104" w:type="dxa"/>
          </w:tcPr>
          <w:p w14:paraId="0A055156" w14:textId="2D06290F" w:rsidR="00180C73" w:rsidRDefault="009677FB" w:rsidP="009677FB">
            <w:pPr>
              <w:widowControl w:val="0"/>
              <w:suppressAutoHyphens/>
              <w:spacing w:after="120" w:line="360" w:lineRule="auto"/>
              <w:jc w:val="both"/>
              <w:rPr>
                <w:rFonts w:ascii="Times New Roman" w:hAnsi="Times New Roman" w:cs="Times New Roman"/>
              </w:rPr>
            </w:pPr>
            <w:r>
              <w:rPr>
                <w:rFonts w:ascii="Times New Roman" w:hAnsi="Times New Roman" w:cs="Times New Roman"/>
              </w:rPr>
              <w:t>Sporządzona przez Spółkę p</w:t>
            </w:r>
            <w:r w:rsidR="00180C73">
              <w:rPr>
                <w:rFonts w:ascii="Times New Roman" w:hAnsi="Times New Roman" w:cs="Times New Roman"/>
              </w:rPr>
              <w:t xml:space="preserve">rognoza wszelkich </w:t>
            </w:r>
            <w:r w:rsidR="00C94F96">
              <w:rPr>
                <w:rFonts w:ascii="Times New Roman" w:hAnsi="Times New Roman" w:cs="Times New Roman"/>
              </w:rPr>
              <w:t xml:space="preserve">kosztów </w:t>
            </w:r>
            <w:r w:rsidR="00F51B13">
              <w:rPr>
                <w:rFonts w:ascii="Times New Roman" w:hAnsi="Times New Roman" w:cs="Times New Roman"/>
              </w:rPr>
              <w:t xml:space="preserve">i </w:t>
            </w:r>
            <w:r w:rsidR="00180C73">
              <w:rPr>
                <w:rFonts w:ascii="Times New Roman" w:hAnsi="Times New Roman" w:cs="Times New Roman"/>
              </w:rPr>
              <w:t>przychodów</w:t>
            </w:r>
            <w:r>
              <w:rPr>
                <w:rFonts w:ascii="Times New Roman" w:hAnsi="Times New Roman" w:cs="Times New Roman"/>
              </w:rPr>
              <w:t xml:space="preserve"> oraz danych </w:t>
            </w:r>
            <w:r w:rsidR="0084250D">
              <w:rPr>
                <w:rFonts w:ascii="Times New Roman" w:hAnsi="Times New Roman" w:cs="Times New Roman"/>
              </w:rPr>
              <w:t xml:space="preserve">ilościowo-rzeczowych </w:t>
            </w:r>
            <w:r w:rsidR="00180C73">
              <w:rPr>
                <w:rFonts w:ascii="Times New Roman" w:hAnsi="Times New Roman" w:cs="Times New Roman"/>
              </w:rPr>
              <w:t>dotycząca wykonywania powierzonego Zadania</w:t>
            </w:r>
            <w:r w:rsidR="00C94F96">
              <w:rPr>
                <w:rFonts w:ascii="Times New Roman" w:hAnsi="Times New Roman" w:cs="Times New Roman"/>
              </w:rPr>
              <w:t xml:space="preserve">. </w:t>
            </w:r>
            <w:r w:rsidR="00180C73">
              <w:rPr>
                <w:rFonts w:ascii="Times New Roman" w:hAnsi="Times New Roman" w:cs="Times New Roman"/>
              </w:rPr>
              <w:t xml:space="preserve">Na podstawie zaakceptowanej prognozy Miasto zatwierdza stawkę za zagospodarowanie 1 Mg bioodpadów </w:t>
            </w:r>
            <w:r w:rsidR="00B6450A">
              <w:rPr>
                <w:rFonts w:ascii="Times New Roman" w:hAnsi="Times New Roman" w:cs="Times New Roman"/>
              </w:rPr>
              <w:br/>
            </w:r>
            <w:r w:rsidR="00F51B13">
              <w:rPr>
                <w:rFonts w:ascii="Times New Roman" w:hAnsi="Times New Roman" w:cs="Times New Roman"/>
              </w:rPr>
              <w:t>w</w:t>
            </w:r>
            <w:r w:rsidR="00C94F96">
              <w:rPr>
                <w:rFonts w:ascii="Times New Roman" w:hAnsi="Times New Roman" w:cs="Times New Roman"/>
              </w:rPr>
              <w:t xml:space="preserve"> </w:t>
            </w:r>
            <w:proofErr w:type="spellStart"/>
            <w:r w:rsidR="008E1BCC">
              <w:rPr>
                <w:rFonts w:ascii="Times New Roman" w:hAnsi="Times New Roman" w:cs="Times New Roman"/>
              </w:rPr>
              <w:t>Biokompostowni</w:t>
            </w:r>
            <w:proofErr w:type="spellEnd"/>
            <w:r w:rsidR="008E1BCC">
              <w:rPr>
                <w:rFonts w:ascii="Times New Roman" w:hAnsi="Times New Roman" w:cs="Times New Roman"/>
              </w:rPr>
              <w:t xml:space="preserve"> </w:t>
            </w:r>
            <w:r w:rsidR="00180C73">
              <w:rPr>
                <w:rFonts w:ascii="Times New Roman" w:hAnsi="Times New Roman" w:cs="Times New Roman"/>
              </w:rPr>
              <w:t>w Roku następnym.</w:t>
            </w:r>
          </w:p>
          <w:p w14:paraId="42CD9E13" w14:textId="39AE978E" w:rsidR="0084250D" w:rsidRDefault="0084250D" w:rsidP="00642819">
            <w:pPr>
              <w:widowControl w:val="0"/>
              <w:suppressAutoHyphens/>
              <w:spacing w:after="120" w:line="360" w:lineRule="auto"/>
              <w:jc w:val="both"/>
              <w:rPr>
                <w:rFonts w:ascii="Times New Roman" w:hAnsi="Times New Roman" w:cs="Times New Roman"/>
              </w:rPr>
            </w:pPr>
            <w:r>
              <w:rPr>
                <w:rFonts w:ascii="Times New Roman" w:hAnsi="Times New Roman" w:cs="Times New Roman"/>
              </w:rPr>
              <w:t>Wzór prognozy stanowi załącznik</w:t>
            </w:r>
            <w:r w:rsidR="00195F85">
              <w:rPr>
                <w:rFonts w:ascii="Times New Roman" w:hAnsi="Times New Roman" w:cs="Times New Roman"/>
              </w:rPr>
              <w:t xml:space="preserve"> nr 1</w:t>
            </w:r>
            <w:r w:rsidR="008C4439">
              <w:rPr>
                <w:rFonts w:ascii="Times New Roman" w:hAnsi="Times New Roman" w:cs="Times New Roman"/>
              </w:rPr>
              <w:t xml:space="preserve"> </w:t>
            </w:r>
            <w:r w:rsidR="00CD48F8">
              <w:rPr>
                <w:rFonts w:ascii="Times New Roman" w:hAnsi="Times New Roman" w:cs="Times New Roman"/>
              </w:rPr>
              <w:t xml:space="preserve">do Zasad pn. </w:t>
            </w:r>
            <w:r w:rsidR="00F7324C">
              <w:rPr>
                <w:rFonts w:ascii="Times New Roman" w:eastAsia="Times New Roman" w:hAnsi="Times New Roman" w:cs="Times New Roman"/>
                <w:lang w:eastAsia="zh-CN"/>
              </w:rPr>
              <w:t>„</w:t>
            </w:r>
            <w:r w:rsidR="00642819">
              <w:rPr>
                <w:rFonts w:ascii="Times New Roman" w:eastAsia="Times New Roman" w:hAnsi="Times New Roman" w:cs="Times New Roman"/>
                <w:lang w:eastAsia="zh-CN"/>
              </w:rPr>
              <w:t>Model finansowy prezentujący kalkulację stawki i wysokość należnej rekompensaty”.</w:t>
            </w:r>
          </w:p>
        </w:tc>
      </w:tr>
      <w:tr w:rsidR="00F75D40" w:rsidRPr="0009318F" w14:paraId="7F51128F" w14:textId="77777777" w:rsidTr="005A2349">
        <w:trPr>
          <w:gridAfter w:val="1"/>
          <w:wAfter w:w="426" w:type="dxa"/>
        </w:trPr>
        <w:tc>
          <w:tcPr>
            <w:tcW w:w="2110" w:type="dxa"/>
          </w:tcPr>
          <w:p w14:paraId="46400917" w14:textId="77777777" w:rsidR="00F75D40" w:rsidRPr="0009318F" w:rsidRDefault="00F75D40" w:rsidP="00F75D40">
            <w:pPr>
              <w:widowControl w:val="0"/>
              <w:suppressAutoHyphens/>
              <w:spacing w:after="120" w:line="360" w:lineRule="auto"/>
              <w:rPr>
                <w:rFonts w:ascii="Times New Roman" w:eastAsia="Times New Roman" w:hAnsi="Times New Roman" w:cs="Times New Roman"/>
                <w:b/>
                <w:lang w:eastAsia="zh-CN"/>
              </w:rPr>
            </w:pPr>
            <w:r w:rsidRPr="0009318F">
              <w:rPr>
                <w:rFonts w:ascii="Times New Roman" w:eastAsia="Times New Roman" w:hAnsi="Times New Roman" w:cs="Times New Roman"/>
                <w:b/>
                <w:lang w:eastAsia="zh-CN"/>
              </w:rPr>
              <w:t>Miasto</w:t>
            </w:r>
          </w:p>
        </w:tc>
        <w:tc>
          <w:tcPr>
            <w:tcW w:w="7104" w:type="dxa"/>
          </w:tcPr>
          <w:p w14:paraId="21A9849C" w14:textId="45BCB006" w:rsidR="00F75D40" w:rsidRPr="00072D1F" w:rsidRDefault="00F75D40" w:rsidP="00F75D40">
            <w:pPr>
              <w:widowControl w:val="0"/>
              <w:suppressAutoHyphens/>
              <w:spacing w:after="120" w:line="360" w:lineRule="auto"/>
              <w:jc w:val="both"/>
              <w:rPr>
                <w:rFonts w:ascii="Times New Roman" w:eastAsia="Times New Roman" w:hAnsi="Times New Roman" w:cs="Times New Roman"/>
                <w:lang w:eastAsia="zh-CN"/>
              </w:rPr>
            </w:pPr>
            <w:r w:rsidRPr="00072D1F">
              <w:rPr>
                <w:rFonts w:ascii="Times New Roman" w:eastAsia="Times New Roman" w:hAnsi="Times New Roman" w:cs="Times New Roman"/>
                <w:lang w:eastAsia="zh-CN"/>
              </w:rPr>
              <w:t>Miasto Poznań</w:t>
            </w:r>
            <w:r w:rsidR="00F836F0">
              <w:rPr>
                <w:rFonts w:ascii="Times New Roman" w:eastAsia="Times New Roman" w:hAnsi="Times New Roman" w:cs="Times New Roman"/>
                <w:lang w:eastAsia="zh-CN"/>
              </w:rPr>
              <w:t xml:space="preserve"> reprezentowane przez Prezydenta </w:t>
            </w:r>
            <w:r w:rsidR="000F74DE">
              <w:rPr>
                <w:rFonts w:ascii="Times New Roman" w:eastAsia="Times New Roman" w:hAnsi="Times New Roman" w:cs="Times New Roman"/>
                <w:lang w:eastAsia="zh-CN"/>
              </w:rPr>
              <w:t xml:space="preserve">Miasta Poznania </w:t>
            </w:r>
            <w:r w:rsidR="00F836F0">
              <w:rPr>
                <w:rFonts w:ascii="Times New Roman" w:eastAsia="Times New Roman" w:hAnsi="Times New Roman" w:cs="Times New Roman"/>
                <w:lang w:eastAsia="zh-CN"/>
              </w:rPr>
              <w:t>lub osoby upoważnione</w:t>
            </w:r>
            <w:r w:rsidR="007C1143">
              <w:rPr>
                <w:rFonts w:ascii="Times New Roman" w:eastAsia="Times New Roman" w:hAnsi="Times New Roman" w:cs="Times New Roman"/>
                <w:lang w:eastAsia="zh-CN"/>
              </w:rPr>
              <w:t>.</w:t>
            </w:r>
          </w:p>
        </w:tc>
      </w:tr>
      <w:tr w:rsidR="00F75D40" w:rsidRPr="0009318F" w14:paraId="6E4923A1" w14:textId="77777777" w:rsidTr="005A2349">
        <w:trPr>
          <w:gridAfter w:val="1"/>
          <w:wAfter w:w="426" w:type="dxa"/>
        </w:trPr>
        <w:tc>
          <w:tcPr>
            <w:tcW w:w="2110" w:type="dxa"/>
          </w:tcPr>
          <w:p w14:paraId="40030C75" w14:textId="1CBA4BD8" w:rsidR="00F75D40" w:rsidRPr="00D131F1" w:rsidRDefault="005023A5" w:rsidP="00F75D40">
            <w:pPr>
              <w:widowControl w:val="0"/>
              <w:suppressAutoHyphens/>
              <w:spacing w:after="120" w:line="36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Okres p</w:t>
            </w:r>
            <w:r w:rsidR="00F75D40" w:rsidRPr="00D131F1">
              <w:rPr>
                <w:rFonts w:ascii="Times New Roman" w:eastAsia="Times New Roman" w:hAnsi="Times New Roman" w:cs="Times New Roman"/>
                <w:b/>
                <w:lang w:eastAsia="zh-CN"/>
              </w:rPr>
              <w:t>owierzenia</w:t>
            </w:r>
          </w:p>
        </w:tc>
        <w:tc>
          <w:tcPr>
            <w:tcW w:w="7104" w:type="dxa"/>
          </w:tcPr>
          <w:p w14:paraId="5001C0AA" w14:textId="5099F5C0" w:rsidR="00F75D40" w:rsidRPr="00D131F1" w:rsidRDefault="005023A5" w:rsidP="00F75D40">
            <w:pPr>
              <w:widowControl w:val="0"/>
              <w:suppressAutoHyphens/>
              <w:spacing w:after="120" w:line="36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P</w:t>
            </w:r>
            <w:r w:rsidR="00F75D40" w:rsidRPr="00D131F1">
              <w:rPr>
                <w:rFonts w:ascii="Times New Roman" w:eastAsia="Times New Roman" w:hAnsi="Times New Roman" w:cs="Times New Roman"/>
                <w:lang w:eastAsia="zh-CN"/>
              </w:rPr>
              <w:t xml:space="preserve">owierzenie </w:t>
            </w:r>
            <w:r w:rsidR="00C64405">
              <w:rPr>
                <w:rFonts w:ascii="Times New Roman" w:eastAsia="Times New Roman" w:hAnsi="Times New Roman" w:cs="Times New Roman"/>
                <w:lang w:eastAsia="zh-CN"/>
              </w:rPr>
              <w:t>Z</w:t>
            </w:r>
            <w:r w:rsidR="00F75D40" w:rsidRPr="00D131F1">
              <w:rPr>
                <w:rFonts w:ascii="Times New Roman" w:eastAsia="Times New Roman" w:hAnsi="Times New Roman" w:cs="Times New Roman"/>
                <w:lang w:eastAsia="zh-CN"/>
              </w:rPr>
              <w:t xml:space="preserve">adania </w:t>
            </w:r>
            <w:r w:rsidR="00C64405">
              <w:rPr>
                <w:rFonts w:ascii="Times New Roman" w:eastAsia="Times New Roman" w:hAnsi="Times New Roman" w:cs="Times New Roman"/>
                <w:lang w:eastAsia="zh-CN"/>
              </w:rPr>
              <w:t xml:space="preserve">obejmuje okres od dnia </w:t>
            </w:r>
            <w:r w:rsidR="005B7D4D">
              <w:rPr>
                <w:rFonts w:ascii="Times New Roman" w:eastAsia="Times New Roman" w:hAnsi="Times New Roman" w:cs="Times New Roman"/>
                <w:lang w:eastAsia="zh-CN"/>
              </w:rPr>
              <w:t xml:space="preserve">20 maja 2014 r. </w:t>
            </w:r>
            <w:r w:rsidR="00F75D40" w:rsidRPr="00D131F1">
              <w:rPr>
                <w:rFonts w:ascii="Times New Roman" w:hAnsi="Times New Roman" w:cs="Times New Roman"/>
              </w:rPr>
              <w:t xml:space="preserve">do dnia </w:t>
            </w:r>
            <w:r w:rsidR="005B7D4D">
              <w:rPr>
                <w:rFonts w:ascii="Times New Roman" w:hAnsi="Times New Roman" w:cs="Times New Roman"/>
              </w:rPr>
              <w:br/>
            </w:r>
            <w:r w:rsidR="00F75D40" w:rsidRPr="00D131F1">
              <w:rPr>
                <w:rFonts w:ascii="Times New Roman" w:hAnsi="Times New Roman" w:cs="Times New Roman"/>
              </w:rPr>
              <w:t>31 grudnia 203</w:t>
            </w:r>
            <w:r w:rsidR="00F75D40">
              <w:rPr>
                <w:rFonts w:ascii="Times New Roman" w:hAnsi="Times New Roman" w:cs="Times New Roman"/>
              </w:rPr>
              <w:t>2</w:t>
            </w:r>
            <w:r w:rsidR="00F75D40" w:rsidRPr="00D131F1">
              <w:rPr>
                <w:rFonts w:ascii="Times New Roman" w:hAnsi="Times New Roman" w:cs="Times New Roman"/>
              </w:rPr>
              <w:t xml:space="preserve"> r.</w:t>
            </w:r>
          </w:p>
        </w:tc>
      </w:tr>
      <w:tr w:rsidR="008429AE" w:rsidRPr="00732C18" w14:paraId="307213C5" w14:textId="77777777" w:rsidTr="005A2349">
        <w:trPr>
          <w:gridAfter w:val="1"/>
          <w:wAfter w:w="426" w:type="dxa"/>
        </w:trPr>
        <w:tc>
          <w:tcPr>
            <w:tcW w:w="2110" w:type="dxa"/>
          </w:tcPr>
          <w:p w14:paraId="502DF7D0" w14:textId="7CFB8A46" w:rsidR="008429AE" w:rsidRDefault="008429AE" w:rsidP="00F75D40">
            <w:pPr>
              <w:widowControl w:val="0"/>
              <w:suppressAutoHyphens/>
              <w:spacing w:after="120" w:line="276" w:lineRule="auto"/>
              <w:rPr>
                <w:rFonts w:ascii="Times New Roman" w:eastAsia="Times New Roman" w:hAnsi="Times New Roman" w:cs="Times New Roman"/>
                <w:b/>
                <w:lang w:eastAsia="zh-CN"/>
              </w:rPr>
            </w:pPr>
            <w:r w:rsidRPr="0055530E">
              <w:rPr>
                <w:rFonts w:ascii="Times New Roman" w:hAnsi="Times New Roman" w:cs="Times New Roman"/>
                <w:b/>
              </w:rPr>
              <w:t xml:space="preserve">Plan </w:t>
            </w:r>
            <w:r w:rsidR="007B467B">
              <w:rPr>
                <w:rFonts w:ascii="Times New Roman" w:hAnsi="Times New Roman" w:cs="Times New Roman"/>
                <w:b/>
              </w:rPr>
              <w:t>r</w:t>
            </w:r>
            <w:r w:rsidRPr="0055530E">
              <w:rPr>
                <w:rFonts w:ascii="Times New Roman" w:hAnsi="Times New Roman" w:cs="Times New Roman"/>
                <w:b/>
              </w:rPr>
              <w:t xml:space="preserve">ealizacji </w:t>
            </w:r>
            <w:r w:rsidR="007B467B">
              <w:rPr>
                <w:rFonts w:ascii="Times New Roman" w:hAnsi="Times New Roman" w:cs="Times New Roman"/>
                <w:b/>
              </w:rPr>
              <w:t>i</w:t>
            </w:r>
            <w:r w:rsidRPr="0055530E">
              <w:rPr>
                <w:rFonts w:ascii="Times New Roman" w:hAnsi="Times New Roman" w:cs="Times New Roman"/>
                <w:b/>
              </w:rPr>
              <w:t>nwestycji</w:t>
            </w:r>
            <w:r>
              <w:rPr>
                <w:rFonts w:ascii="Times New Roman" w:hAnsi="Times New Roman" w:cs="Times New Roman"/>
                <w:b/>
              </w:rPr>
              <w:t xml:space="preserve"> i</w:t>
            </w:r>
            <w:r w:rsidR="000F74DE">
              <w:rPr>
                <w:rFonts w:ascii="Times New Roman" w:hAnsi="Times New Roman" w:cs="Times New Roman"/>
                <w:b/>
              </w:rPr>
              <w:t> </w:t>
            </w:r>
            <w:r w:rsidR="007B467B">
              <w:rPr>
                <w:rFonts w:ascii="Times New Roman" w:hAnsi="Times New Roman" w:cs="Times New Roman"/>
                <w:b/>
              </w:rPr>
              <w:t>m</w:t>
            </w:r>
            <w:r>
              <w:rPr>
                <w:rFonts w:ascii="Times New Roman" w:hAnsi="Times New Roman" w:cs="Times New Roman"/>
                <w:b/>
              </w:rPr>
              <w:t>odernizacji</w:t>
            </w:r>
          </w:p>
        </w:tc>
        <w:tc>
          <w:tcPr>
            <w:tcW w:w="7104" w:type="dxa"/>
          </w:tcPr>
          <w:p w14:paraId="0E88C81F" w14:textId="0A845452" w:rsidR="008429AE" w:rsidRDefault="008429AE" w:rsidP="00C474DD">
            <w:pPr>
              <w:widowControl w:val="0"/>
              <w:suppressAutoHyphens/>
              <w:spacing w:after="120" w:line="360" w:lineRule="auto"/>
              <w:jc w:val="both"/>
              <w:rPr>
                <w:rFonts w:ascii="Times New Roman" w:eastAsia="Times New Roman" w:hAnsi="Times New Roman" w:cs="Times New Roman"/>
                <w:lang w:eastAsia="zh-CN"/>
              </w:rPr>
            </w:pPr>
            <w:r>
              <w:rPr>
                <w:rFonts w:ascii="Times New Roman" w:hAnsi="Times New Roman" w:cs="Times New Roman"/>
              </w:rPr>
              <w:t>Dokument</w:t>
            </w:r>
            <w:r w:rsidRPr="0055530E">
              <w:rPr>
                <w:rFonts w:ascii="Times New Roman" w:hAnsi="Times New Roman" w:cs="Times New Roman"/>
              </w:rPr>
              <w:t xml:space="preserve"> zawierając</w:t>
            </w:r>
            <w:r>
              <w:rPr>
                <w:rFonts w:ascii="Times New Roman" w:hAnsi="Times New Roman" w:cs="Times New Roman"/>
              </w:rPr>
              <w:t>y</w:t>
            </w:r>
            <w:r w:rsidRPr="0055530E">
              <w:rPr>
                <w:rFonts w:ascii="Times New Roman" w:hAnsi="Times New Roman" w:cs="Times New Roman"/>
              </w:rPr>
              <w:t xml:space="preserve"> szczegółow</w:t>
            </w:r>
            <w:r>
              <w:rPr>
                <w:rFonts w:ascii="Times New Roman" w:hAnsi="Times New Roman" w:cs="Times New Roman"/>
              </w:rPr>
              <w:t>e zestawienie</w:t>
            </w:r>
            <w:r w:rsidRPr="0055530E">
              <w:rPr>
                <w:rFonts w:ascii="Times New Roman" w:hAnsi="Times New Roman" w:cs="Times New Roman"/>
              </w:rPr>
              <w:t xml:space="preserve"> </w:t>
            </w:r>
            <w:r>
              <w:rPr>
                <w:rFonts w:ascii="Times New Roman" w:hAnsi="Times New Roman" w:cs="Times New Roman"/>
              </w:rPr>
              <w:t xml:space="preserve">planowanych wydatków inwestycyjno-modernizacyjnych oraz ich </w:t>
            </w:r>
            <w:r w:rsidRPr="0055530E">
              <w:rPr>
                <w:rFonts w:ascii="Times New Roman" w:hAnsi="Times New Roman" w:cs="Times New Roman"/>
              </w:rPr>
              <w:t xml:space="preserve">harmonogram </w:t>
            </w:r>
            <w:r>
              <w:rPr>
                <w:rFonts w:ascii="Times New Roman" w:hAnsi="Times New Roman" w:cs="Times New Roman"/>
              </w:rPr>
              <w:t>w zakresie</w:t>
            </w:r>
            <w:r w:rsidRPr="0055530E">
              <w:rPr>
                <w:rFonts w:ascii="Times New Roman" w:hAnsi="Times New Roman" w:cs="Times New Roman"/>
              </w:rPr>
              <w:t xml:space="preserve"> </w:t>
            </w:r>
            <w:proofErr w:type="spellStart"/>
            <w:r>
              <w:rPr>
                <w:rFonts w:ascii="Times New Roman" w:hAnsi="Times New Roman" w:cs="Times New Roman"/>
              </w:rPr>
              <w:t>Biokompostowni</w:t>
            </w:r>
            <w:proofErr w:type="spellEnd"/>
            <w:r>
              <w:rPr>
                <w:rFonts w:ascii="Times New Roman" w:hAnsi="Times New Roman" w:cs="Times New Roman"/>
              </w:rPr>
              <w:t>, sporządzony w układzie rocznym dla Okresu powierzenia</w:t>
            </w:r>
            <w:r w:rsidRPr="0055530E">
              <w:rPr>
                <w:rFonts w:ascii="Times New Roman" w:hAnsi="Times New Roman" w:cs="Times New Roman"/>
              </w:rPr>
              <w:t>.</w:t>
            </w:r>
            <w:r>
              <w:rPr>
                <w:rFonts w:ascii="Times New Roman" w:hAnsi="Times New Roman" w:cs="Times New Roman"/>
              </w:rPr>
              <w:t xml:space="preserve"> Zestawienie obejmuje wydatki, </w:t>
            </w:r>
            <w:r w:rsidR="00F7324C">
              <w:rPr>
                <w:rFonts w:ascii="Times New Roman" w:hAnsi="Times New Roman" w:cs="Times New Roman"/>
              </w:rPr>
              <w:t>za pomocą których finansuje się</w:t>
            </w:r>
            <w:r>
              <w:rPr>
                <w:rFonts w:ascii="Times New Roman" w:hAnsi="Times New Roman" w:cs="Times New Roman"/>
              </w:rPr>
              <w:t xml:space="preserve"> powstanie nowych środków trwałych lub powiększa wartość początkową istniejących środków trwałych.</w:t>
            </w:r>
          </w:p>
        </w:tc>
      </w:tr>
      <w:tr w:rsidR="00F75D40" w:rsidRPr="00732C18" w14:paraId="3A97EFFA" w14:textId="77777777" w:rsidTr="005A2349">
        <w:trPr>
          <w:gridAfter w:val="1"/>
          <w:wAfter w:w="426" w:type="dxa"/>
        </w:trPr>
        <w:tc>
          <w:tcPr>
            <w:tcW w:w="2110" w:type="dxa"/>
          </w:tcPr>
          <w:p w14:paraId="11A1432D" w14:textId="388D7FBF" w:rsidR="00F75D40" w:rsidRPr="00443015" w:rsidRDefault="00CD149E" w:rsidP="00F75D40">
            <w:pPr>
              <w:widowControl w:val="0"/>
              <w:suppressAutoHyphens/>
              <w:spacing w:after="120" w:line="276" w:lineRule="auto"/>
              <w:rPr>
                <w:rFonts w:ascii="Times New Roman" w:hAnsi="Times New Roman" w:cs="Times New Roman"/>
                <w:b/>
              </w:rPr>
            </w:pPr>
            <w:r>
              <w:rPr>
                <w:rFonts w:ascii="Times New Roman" w:hAnsi="Times New Roman" w:cs="Times New Roman"/>
                <w:b/>
              </w:rPr>
              <w:t>Raport m</w:t>
            </w:r>
            <w:r w:rsidR="00F75D40" w:rsidRPr="00443015">
              <w:rPr>
                <w:rFonts w:ascii="Times New Roman" w:hAnsi="Times New Roman" w:cs="Times New Roman"/>
                <w:b/>
              </w:rPr>
              <w:t>iesięczny</w:t>
            </w:r>
          </w:p>
        </w:tc>
        <w:tc>
          <w:tcPr>
            <w:tcW w:w="7104" w:type="dxa"/>
          </w:tcPr>
          <w:p w14:paraId="729AE033" w14:textId="70B15A61" w:rsidR="00F75D40" w:rsidRPr="00443015" w:rsidRDefault="00CD149E" w:rsidP="00CE00BC">
            <w:pPr>
              <w:widowControl w:val="0"/>
              <w:suppressAutoHyphens/>
              <w:spacing w:after="120" w:line="360" w:lineRule="auto"/>
              <w:jc w:val="both"/>
              <w:rPr>
                <w:rFonts w:ascii="Times New Roman" w:hAnsi="Times New Roman" w:cs="Times New Roman"/>
              </w:rPr>
            </w:pPr>
            <w:r>
              <w:rPr>
                <w:rFonts w:ascii="Times New Roman" w:hAnsi="Times New Roman" w:cs="Times New Roman"/>
              </w:rPr>
              <w:t>R</w:t>
            </w:r>
            <w:r w:rsidR="00F75D40" w:rsidRPr="00443015">
              <w:rPr>
                <w:rFonts w:ascii="Times New Roman" w:hAnsi="Times New Roman" w:cs="Times New Roman"/>
              </w:rPr>
              <w:t xml:space="preserve">aport </w:t>
            </w:r>
            <w:r w:rsidR="00E333EC">
              <w:rPr>
                <w:rFonts w:ascii="Times New Roman" w:hAnsi="Times New Roman" w:cs="Times New Roman"/>
              </w:rPr>
              <w:t>za dany miesiąc Okresu p</w:t>
            </w:r>
            <w:r w:rsidR="0084250D">
              <w:rPr>
                <w:rFonts w:ascii="Times New Roman" w:hAnsi="Times New Roman" w:cs="Times New Roman"/>
              </w:rPr>
              <w:t xml:space="preserve">owierzenia </w:t>
            </w:r>
            <w:r w:rsidR="00F75D40" w:rsidRPr="00443015">
              <w:rPr>
                <w:rFonts w:ascii="Times New Roman" w:hAnsi="Times New Roman" w:cs="Times New Roman"/>
              </w:rPr>
              <w:t>przygotowywan</w:t>
            </w:r>
            <w:r w:rsidR="005243F7">
              <w:rPr>
                <w:rFonts w:ascii="Times New Roman" w:hAnsi="Times New Roman" w:cs="Times New Roman"/>
              </w:rPr>
              <w:t>y</w:t>
            </w:r>
            <w:r w:rsidR="00F75D40" w:rsidRPr="00443015">
              <w:rPr>
                <w:rFonts w:ascii="Times New Roman" w:hAnsi="Times New Roman" w:cs="Times New Roman"/>
              </w:rPr>
              <w:t xml:space="preserve"> </w:t>
            </w:r>
            <w:r w:rsidR="00B6450A">
              <w:rPr>
                <w:rFonts w:ascii="Times New Roman" w:hAnsi="Times New Roman" w:cs="Times New Roman"/>
              </w:rPr>
              <w:br/>
            </w:r>
            <w:r w:rsidR="00F75D40" w:rsidRPr="00443015">
              <w:rPr>
                <w:rFonts w:ascii="Times New Roman" w:hAnsi="Times New Roman" w:cs="Times New Roman"/>
              </w:rPr>
              <w:t>przez Spółkę i przedkładan</w:t>
            </w:r>
            <w:r w:rsidR="005243F7">
              <w:rPr>
                <w:rFonts w:ascii="Times New Roman" w:hAnsi="Times New Roman" w:cs="Times New Roman"/>
              </w:rPr>
              <w:t>y</w:t>
            </w:r>
            <w:r w:rsidR="00F75D40" w:rsidRPr="00443015">
              <w:rPr>
                <w:rFonts w:ascii="Times New Roman" w:hAnsi="Times New Roman" w:cs="Times New Roman"/>
              </w:rPr>
              <w:t xml:space="preserve"> WGK</w:t>
            </w:r>
            <w:r w:rsidR="00F72295">
              <w:rPr>
                <w:rFonts w:ascii="Times New Roman" w:hAnsi="Times New Roman" w:cs="Times New Roman"/>
              </w:rPr>
              <w:t xml:space="preserve"> </w:t>
            </w:r>
            <w:r w:rsidR="00F75D40" w:rsidRPr="00443015">
              <w:rPr>
                <w:rFonts w:ascii="Times New Roman" w:hAnsi="Times New Roman" w:cs="Times New Roman"/>
              </w:rPr>
              <w:t>w celu rozliczeń</w:t>
            </w:r>
            <w:r>
              <w:rPr>
                <w:rFonts w:ascii="Times New Roman" w:hAnsi="Times New Roman" w:cs="Times New Roman"/>
              </w:rPr>
              <w:t>.</w:t>
            </w:r>
            <w:r w:rsidR="00990189">
              <w:rPr>
                <w:rFonts w:ascii="Times New Roman" w:hAnsi="Times New Roman" w:cs="Times New Roman"/>
              </w:rPr>
              <w:t xml:space="preserve"> Wzór Raportu miesięcznego stanowi załącznik </w:t>
            </w:r>
            <w:r w:rsidR="00CA0769">
              <w:rPr>
                <w:rFonts w:ascii="Times New Roman" w:hAnsi="Times New Roman" w:cs="Times New Roman"/>
              </w:rPr>
              <w:t xml:space="preserve">nr 2 do Zasad </w:t>
            </w:r>
            <w:r w:rsidR="000F74DE">
              <w:rPr>
                <w:rFonts w:ascii="Times New Roman" w:hAnsi="Times New Roman" w:cs="Times New Roman"/>
              </w:rPr>
              <w:t>pn.</w:t>
            </w:r>
            <w:r w:rsidR="00CA0769">
              <w:rPr>
                <w:rFonts w:ascii="Times New Roman" w:hAnsi="Times New Roman" w:cs="Times New Roman"/>
              </w:rPr>
              <w:t xml:space="preserve"> </w:t>
            </w:r>
            <w:r w:rsidR="000F74DE">
              <w:rPr>
                <w:rFonts w:ascii="Times New Roman" w:hAnsi="Times New Roman" w:cs="Times New Roman"/>
              </w:rPr>
              <w:t>„</w:t>
            </w:r>
            <w:r w:rsidR="00CA0769">
              <w:rPr>
                <w:rFonts w:ascii="Times New Roman" w:hAnsi="Times New Roman" w:cs="Times New Roman"/>
              </w:rPr>
              <w:t xml:space="preserve">Wzór Raportu miesięcznego”. </w:t>
            </w:r>
          </w:p>
        </w:tc>
      </w:tr>
      <w:tr w:rsidR="00F75D40" w:rsidRPr="00732C18" w14:paraId="07B47462" w14:textId="77777777" w:rsidTr="005A2349">
        <w:trPr>
          <w:gridAfter w:val="1"/>
          <w:wAfter w:w="426" w:type="dxa"/>
        </w:trPr>
        <w:tc>
          <w:tcPr>
            <w:tcW w:w="2110" w:type="dxa"/>
          </w:tcPr>
          <w:p w14:paraId="1B4B4458" w14:textId="38408521" w:rsidR="00F75D40" w:rsidRPr="00D06B03" w:rsidRDefault="00CD149E" w:rsidP="00F75D40">
            <w:pPr>
              <w:widowControl w:val="0"/>
              <w:suppressAutoHyphens/>
              <w:spacing w:after="120" w:line="276" w:lineRule="auto"/>
              <w:rPr>
                <w:rFonts w:ascii="Times New Roman" w:eastAsia="Times New Roman" w:hAnsi="Times New Roman" w:cs="Times New Roman"/>
                <w:b/>
                <w:color w:val="FF0000"/>
                <w:lang w:eastAsia="zh-CN"/>
              </w:rPr>
            </w:pPr>
            <w:r>
              <w:rPr>
                <w:rFonts w:ascii="Times New Roman" w:eastAsia="Times New Roman" w:hAnsi="Times New Roman" w:cs="Times New Roman"/>
                <w:b/>
                <w:lang w:eastAsia="zh-CN"/>
              </w:rPr>
              <w:t>Raport r</w:t>
            </w:r>
            <w:r w:rsidR="00F75D40" w:rsidRPr="00EA651F">
              <w:rPr>
                <w:rFonts w:ascii="Times New Roman" w:eastAsia="Times New Roman" w:hAnsi="Times New Roman" w:cs="Times New Roman"/>
                <w:b/>
                <w:lang w:eastAsia="zh-CN"/>
              </w:rPr>
              <w:t>oczny</w:t>
            </w:r>
          </w:p>
        </w:tc>
        <w:tc>
          <w:tcPr>
            <w:tcW w:w="7104" w:type="dxa"/>
          </w:tcPr>
          <w:p w14:paraId="11971606" w14:textId="192C82D5" w:rsidR="00F75D40" w:rsidRDefault="00CD149E" w:rsidP="00F75D40">
            <w:pPr>
              <w:widowControl w:val="0"/>
              <w:suppressAutoHyphens/>
              <w:spacing w:line="36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Z</w:t>
            </w:r>
            <w:r w:rsidR="00F75D40" w:rsidRPr="00EA651F">
              <w:rPr>
                <w:rFonts w:ascii="Times New Roman" w:eastAsia="Times New Roman" w:hAnsi="Times New Roman" w:cs="Times New Roman"/>
                <w:lang w:eastAsia="zh-CN"/>
              </w:rPr>
              <w:t xml:space="preserve">estawienie dotyczące realizacji </w:t>
            </w:r>
            <w:r w:rsidR="00ED6B0C">
              <w:rPr>
                <w:rFonts w:ascii="Times New Roman" w:eastAsia="Times New Roman" w:hAnsi="Times New Roman" w:cs="Times New Roman"/>
                <w:lang w:eastAsia="zh-CN"/>
              </w:rPr>
              <w:t>Z</w:t>
            </w:r>
            <w:r w:rsidR="00F75D40">
              <w:rPr>
                <w:rFonts w:ascii="Times New Roman" w:eastAsia="Times New Roman" w:hAnsi="Times New Roman" w:cs="Times New Roman"/>
                <w:lang w:eastAsia="zh-CN"/>
              </w:rPr>
              <w:t>a</w:t>
            </w:r>
            <w:r>
              <w:rPr>
                <w:rFonts w:ascii="Times New Roman" w:eastAsia="Times New Roman" w:hAnsi="Times New Roman" w:cs="Times New Roman"/>
                <w:lang w:eastAsia="zh-CN"/>
              </w:rPr>
              <w:t xml:space="preserve">dania, sporządzane przez </w:t>
            </w:r>
            <w:r w:rsidR="00C555DE">
              <w:rPr>
                <w:rFonts w:ascii="Times New Roman" w:eastAsia="Times New Roman" w:hAnsi="Times New Roman" w:cs="Times New Roman"/>
                <w:lang w:eastAsia="zh-CN"/>
              </w:rPr>
              <w:t>S</w:t>
            </w:r>
            <w:r w:rsidR="00F75D40" w:rsidRPr="00EA651F">
              <w:rPr>
                <w:rFonts w:ascii="Times New Roman" w:eastAsia="Times New Roman" w:hAnsi="Times New Roman" w:cs="Times New Roman"/>
                <w:lang w:eastAsia="zh-CN"/>
              </w:rPr>
              <w:t xml:space="preserve">półkę </w:t>
            </w:r>
            <w:r w:rsidR="00871C11">
              <w:rPr>
                <w:rFonts w:ascii="Times New Roman" w:eastAsia="Times New Roman" w:hAnsi="Times New Roman" w:cs="Times New Roman"/>
                <w:lang w:eastAsia="zh-CN"/>
              </w:rPr>
              <w:br/>
            </w:r>
            <w:r w:rsidR="00F75D40">
              <w:rPr>
                <w:rFonts w:ascii="Times New Roman" w:eastAsia="Times New Roman" w:hAnsi="Times New Roman" w:cs="Times New Roman"/>
                <w:lang w:eastAsia="zh-CN"/>
              </w:rPr>
              <w:t>co roku, zawierające dane wynikające z r</w:t>
            </w:r>
            <w:r>
              <w:rPr>
                <w:rFonts w:ascii="Times New Roman" w:eastAsia="Times New Roman" w:hAnsi="Times New Roman" w:cs="Times New Roman"/>
                <w:lang w:eastAsia="zh-CN"/>
              </w:rPr>
              <w:t xml:space="preserve">ocznych sprawozdań finansowych </w:t>
            </w:r>
            <w:r w:rsidR="00C474DD">
              <w:rPr>
                <w:rFonts w:ascii="Times New Roman" w:eastAsia="Times New Roman" w:hAnsi="Times New Roman" w:cs="Times New Roman"/>
                <w:lang w:eastAsia="zh-CN"/>
              </w:rPr>
              <w:t>S</w:t>
            </w:r>
            <w:r w:rsidR="00F75D40">
              <w:rPr>
                <w:rFonts w:ascii="Times New Roman" w:eastAsia="Times New Roman" w:hAnsi="Times New Roman" w:cs="Times New Roman"/>
                <w:lang w:eastAsia="zh-CN"/>
              </w:rPr>
              <w:t>półki, obejmujące okres od</w:t>
            </w:r>
            <w:r>
              <w:rPr>
                <w:rFonts w:ascii="Times New Roman" w:eastAsia="Times New Roman" w:hAnsi="Times New Roman" w:cs="Times New Roman"/>
                <w:lang w:eastAsia="zh-CN"/>
              </w:rPr>
              <w:t xml:space="preserve"> początku </w:t>
            </w:r>
            <w:r w:rsidR="00871C11">
              <w:rPr>
                <w:rFonts w:ascii="Times New Roman" w:eastAsia="Times New Roman" w:hAnsi="Times New Roman" w:cs="Times New Roman"/>
                <w:lang w:eastAsia="zh-CN"/>
              </w:rPr>
              <w:t>Okresu powierzenia</w:t>
            </w:r>
            <w:r w:rsidR="00F75D40">
              <w:rPr>
                <w:rFonts w:ascii="Times New Roman" w:eastAsia="Times New Roman" w:hAnsi="Times New Roman" w:cs="Times New Roman"/>
                <w:lang w:eastAsia="zh-CN"/>
              </w:rPr>
              <w:t xml:space="preserve"> do ostatniego</w:t>
            </w:r>
            <w:r w:rsidR="00C474DD">
              <w:rPr>
                <w:rFonts w:ascii="Times New Roman" w:eastAsia="Times New Roman" w:hAnsi="Times New Roman" w:cs="Times New Roman"/>
                <w:lang w:eastAsia="zh-CN"/>
              </w:rPr>
              <w:t xml:space="preserve"> dnia</w:t>
            </w:r>
            <w:r w:rsidR="00F75D40">
              <w:rPr>
                <w:rFonts w:ascii="Times New Roman" w:eastAsia="Times New Roman" w:hAnsi="Times New Roman" w:cs="Times New Roman"/>
                <w:lang w:eastAsia="zh-CN"/>
              </w:rPr>
              <w:t xml:space="preserve"> </w:t>
            </w:r>
            <w:r w:rsidR="00F75D40" w:rsidRPr="00EA651F">
              <w:rPr>
                <w:rFonts w:ascii="Times New Roman" w:eastAsia="Times New Roman" w:hAnsi="Times New Roman" w:cs="Times New Roman"/>
                <w:lang w:eastAsia="zh-CN"/>
              </w:rPr>
              <w:t>zakończon</w:t>
            </w:r>
            <w:r w:rsidR="00F75D40">
              <w:rPr>
                <w:rFonts w:ascii="Times New Roman" w:eastAsia="Times New Roman" w:hAnsi="Times New Roman" w:cs="Times New Roman"/>
                <w:lang w:eastAsia="zh-CN"/>
              </w:rPr>
              <w:t xml:space="preserve">ego roku obrotowego wchodzącego w </w:t>
            </w:r>
            <w:r w:rsidR="00C64405">
              <w:rPr>
                <w:rFonts w:ascii="Times New Roman" w:eastAsia="Times New Roman" w:hAnsi="Times New Roman" w:cs="Times New Roman"/>
                <w:lang w:eastAsia="zh-CN"/>
              </w:rPr>
              <w:t>O</w:t>
            </w:r>
            <w:r w:rsidR="00F75D40">
              <w:rPr>
                <w:rFonts w:ascii="Times New Roman" w:eastAsia="Times New Roman" w:hAnsi="Times New Roman" w:cs="Times New Roman"/>
                <w:lang w:eastAsia="zh-CN"/>
              </w:rPr>
              <w:t xml:space="preserve">kres </w:t>
            </w:r>
            <w:r w:rsidR="00C64405">
              <w:rPr>
                <w:rFonts w:ascii="Times New Roman" w:eastAsia="Times New Roman" w:hAnsi="Times New Roman" w:cs="Times New Roman"/>
                <w:lang w:eastAsia="zh-CN"/>
              </w:rPr>
              <w:t>powierzenia</w:t>
            </w:r>
            <w:r w:rsidR="00F75D40" w:rsidRPr="00EA651F">
              <w:rPr>
                <w:rFonts w:ascii="Times New Roman" w:eastAsia="Times New Roman" w:hAnsi="Times New Roman" w:cs="Times New Roman"/>
                <w:lang w:eastAsia="zh-CN"/>
              </w:rPr>
              <w:t>,</w:t>
            </w:r>
            <w:r w:rsidR="00F75D40">
              <w:rPr>
                <w:rFonts w:ascii="Times New Roman" w:eastAsia="Times New Roman" w:hAnsi="Times New Roman" w:cs="Times New Roman"/>
                <w:lang w:eastAsia="zh-CN"/>
              </w:rPr>
              <w:t xml:space="preserve"> wraz z prognozą do końca</w:t>
            </w:r>
            <w:r w:rsidR="00C474DD">
              <w:rPr>
                <w:rFonts w:ascii="Times New Roman" w:eastAsia="Times New Roman" w:hAnsi="Times New Roman" w:cs="Times New Roman"/>
                <w:lang w:eastAsia="zh-CN"/>
              </w:rPr>
              <w:t xml:space="preserve"> Okresu powierzenia</w:t>
            </w:r>
            <w:r w:rsidR="00F75D40">
              <w:rPr>
                <w:rFonts w:ascii="Times New Roman" w:eastAsia="Times New Roman" w:hAnsi="Times New Roman" w:cs="Times New Roman"/>
                <w:lang w:eastAsia="zh-CN"/>
              </w:rPr>
              <w:t>. Zestawienie to</w:t>
            </w:r>
            <w:r w:rsidR="005243F7">
              <w:rPr>
                <w:rFonts w:ascii="Times New Roman" w:eastAsia="Times New Roman" w:hAnsi="Times New Roman" w:cs="Times New Roman"/>
                <w:lang w:eastAsia="zh-CN"/>
              </w:rPr>
              <w:t xml:space="preserve"> winno obejmować przedstawione w układzie rocznym:</w:t>
            </w:r>
          </w:p>
          <w:p w14:paraId="6C34AB95" w14:textId="6D9508E2" w:rsidR="00F75D40" w:rsidRDefault="00F75D40" w:rsidP="00F75D40">
            <w:pPr>
              <w:pStyle w:val="Akapitzlist"/>
              <w:widowControl w:val="0"/>
              <w:numPr>
                <w:ilvl w:val="0"/>
                <w:numId w:val="4"/>
              </w:numPr>
              <w:suppressAutoHyphens/>
              <w:spacing w:line="360" w:lineRule="auto"/>
              <w:ind w:left="283" w:hanging="283"/>
              <w:jc w:val="both"/>
              <w:rPr>
                <w:rFonts w:ascii="Times New Roman" w:eastAsia="Times New Roman" w:hAnsi="Times New Roman" w:cs="Times New Roman"/>
                <w:lang w:eastAsia="zh-CN"/>
              </w:rPr>
            </w:pPr>
            <w:r w:rsidRPr="00E24990">
              <w:rPr>
                <w:rFonts w:ascii="Times New Roman" w:eastAsia="Times New Roman" w:hAnsi="Times New Roman" w:cs="Times New Roman"/>
                <w:lang w:eastAsia="zh-CN"/>
              </w:rPr>
              <w:t xml:space="preserve">koszty netto </w:t>
            </w:r>
            <w:r w:rsidR="00871C11">
              <w:rPr>
                <w:rFonts w:ascii="Times New Roman" w:eastAsia="Times New Roman" w:hAnsi="Times New Roman" w:cs="Times New Roman"/>
                <w:lang w:eastAsia="zh-CN"/>
              </w:rPr>
              <w:t xml:space="preserve">Zadania </w:t>
            </w:r>
            <w:r w:rsidRPr="00E24990">
              <w:rPr>
                <w:rFonts w:ascii="Times New Roman" w:eastAsia="Times New Roman" w:hAnsi="Times New Roman" w:cs="Times New Roman"/>
                <w:lang w:eastAsia="zh-CN"/>
              </w:rPr>
              <w:t xml:space="preserve">w rozbiciu </w:t>
            </w:r>
            <w:r w:rsidRPr="00556B6D">
              <w:rPr>
                <w:rFonts w:ascii="Times New Roman" w:eastAsia="Times New Roman" w:hAnsi="Times New Roman" w:cs="Times New Roman"/>
                <w:lang w:eastAsia="zh-CN"/>
              </w:rPr>
              <w:t>szczegółowym</w:t>
            </w:r>
            <w:r w:rsidR="00556B6D" w:rsidRPr="00940A09">
              <w:rPr>
                <w:rStyle w:val="Odwoaniedokomentarza"/>
                <w:rFonts w:ascii="Times New Roman" w:hAnsi="Times New Roman" w:cs="Times New Roman"/>
                <w:sz w:val="22"/>
                <w:szCs w:val="22"/>
              </w:rPr>
              <w:t>,</w:t>
            </w:r>
            <w:r w:rsidRPr="00940A09">
              <w:rPr>
                <w:rStyle w:val="Odwoaniedokomentarza"/>
                <w:rFonts w:ascii="Arial" w:hAnsi="Arial" w:cs="SansSerif"/>
                <w:sz w:val="22"/>
                <w:szCs w:val="22"/>
              </w:rPr>
              <w:t xml:space="preserve"> </w:t>
            </w:r>
            <w:r w:rsidRPr="00E24990">
              <w:rPr>
                <w:rFonts w:ascii="Times New Roman" w:eastAsia="Times New Roman" w:hAnsi="Times New Roman" w:cs="Times New Roman"/>
                <w:lang w:eastAsia="zh-CN"/>
              </w:rPr>
              <w:t> </w:t>
            </w:r>
          </w:p>
          <w:p w14:paraId="4DF667D7" w14:textId="7A70736B" w:rsidR="005243F7" w:rsidRDefault="00F75D40" w:rsidP="00871C11">
            <w:pPr>
              <w:pStyle w:val="Akapitzlist"/>
              <w:widowControl w:val="0"/>
              <w:numPr>
                <w:ilvl w:val="0"/>
                <w:numId w:val="4"/>
              </w:numPr>
              <w:suppressAutoHyphens/>
              <w:spacing w:line="360" w:lineRule="auto"/>
              <w:ind w:left="283" w:hanging="283"/>
              <w:jc w:val="both"/>
              <w:rPr>
                <w:rFonts w:ascii="Times New Roman" w:eastAsia="Times New Roman" w:hAnsi="Times New Roman" w:cs="Times New Roman"/>
                <w:lang w:eastAsia="zh-CN"/>
              </w:rPr>
            </w:pPr>
            <w:r w:rsidRPr="00E24990">
              <w:rPr>
                <w:rFonts w:ascii="Times New Roman" w:eastAsia="Times New Roman" w:hAnsi="Times New Roman" w:cs="Times New Roman"/>
                <w:lang w:eastAsia="zh-CN"/>
              </w:rPr>
              <w:t>otrzymane lub pozyskane w danym roku przysporzenia ze środków publicznych w odniesieniu do Zadania</w:t>
            </w:r>
            <w:r w:rsidR="005243F7">
              <w:rPr>
                <w:rFonts w:ascii="Times New Roman" w:eastAsia="Times New Roman" w:hAnsi="Times New Roman" w:cs="Times New Roman"/>
                <w:lang w:eastAsia="zh-CN"/>
              </w:rPr>
              <w:t xml:space="preserve">, </w:t>
            </w:r>
          </w:p>
          <w:p w14:paraId="41A0855E" w14:textId="5B6B4EB0" w:rsidR="007F6ECD" w:rsidRDefault="007F6ECD" w:rsidP="0027686F">
            <w:pPr>
              <w:pStyle w:val="Akapitzlist"/>
              <w:widowControl w:val="0"/>
              <w:numPr>
                <w:ilvl w:val="0"/>
                <w:numId w:val="4"/>
              </w:numPr>
              <w:suppressAutoHyphens/>
              <w:spacing w:line="360" w:lineRule="auto"/>
              <w:ind w:left="283" w:hanging="283"/>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określenie wyniku stanowiącego różnicę pomiędzy wypłaconym </w:t>
            </w:r>
            <w:r w:rsidR="00B6450A">
              <w:rPr>
                <w:rFonts w:ascii="Times New Roman" w:eastAsia="Times New Roman" w:hAnsi="Times New Roman" w:cs="Times New Roman"/>
                <w:lang w:eastAsia="zh-CN"/>
              </w:rPr>
              <w:br/>
            </w:r>
            <w:r>
              <w:rPr>
                <w:rFonts w:ascii="Times New Roman" w:eastAsia="Times New Roman" w:hAnsi="Times New Roman" w:cs="Times New Roman"/>
                <w:lang w:eastAsia="zh-CN"/>
              </w:rPr>
              <w:t xml:space="preserve">w danym roku wynagrodzeniem a różnicą kosztów netto i przysporzeń uzyskanych od Miasta i innych podmiotów publicznych w związku </w:t>
            </w:r>
            <w:r w:rsidR="00B6450A">
              <w:rPr>
                <w:rFonts w:ascii="Times New Roman" w:eastAsia="Times New Roman" w:hAnsi="Times New Roman" w:cs="Times New Roman"/>
                <w:lang w:eastAsia="zh-CN"/>
              </w:rPr>
              <w:br/>
            </w:r>
            <w:r>
              <w:rPr>
                <w:rFonts w:ascii="Times New Roman" w:eastAsia="Times New Roman" w:hAnsi="Times New Roman" w:cs="Times New Roman"/>
                <w:lang w:eastAsia="zh-CN"/>
              </w:rPr>
              <w:t>z realizacją Zadania,</w:t>
            </w:r>
          </w:p>
          <w:p w14:paraId="6C3DC49E" w14:textId="11F53B30" w:rsidR="00F75D40" w:rsidRPr="0027686F" w:rsidRDefault="0038261F" w:rsidP="0027686F">
            <w:pPr>
              <w:pStyle w:val="Akapitzlist"/>
              <w:widowControl w:val="0"/>
              <w:numPr>
                <w:ilvl w:val="0"/>
                <w:numId w:val="4"/>
              </w:numPr>
              <w:suppressAutoHyphens/>
              <w:spacing w:line="360" w:lineRule="auto"/>
              <w:ind w:left="283" w:hanging="283"/>
              <w:jc w:val="both"/>
              <w:rPr>
                <w:rFonts w:ascii="Times New Roman" w:eastAsia="Times New Roman" w:hAnsi="Times New Roman" w:cs="Times New Roman"/>
                <w:lang w:eastAsia="zh-CN"/>
              </w:rPr>
            </w:pPr>
            <w:r>
              <w:rPr>
                <w:rFonts w:ascii="Times New Roman" w:eastAsia="Times New Roman" w:hAnsi="Times New Roman" w:cs="Times New Roman"/>
                <w:lang w:eastAsia="zh-CN"/>
              </w:rPr>
              <w:t>weryfikację</w:t>
            </w:r>
            <w:r w:rsidR="0027686F">
              <w:rPr>
                <w:rFonts w:ascii="Times New Roman" w:eastAsia="Times New Roman" w:hAnsi="Times New Roman" w:cs="Times New Roman"/>
                <w:lang w:eastAsia="zh-CN"/>
              </w:rPr>
              <w:t xml:space="preserve"> poziomu</w:t>
            </w:r>
            <w:r w:rsidR="005243F7">
              <w:rPr>
                <w:rFonts w:ascii="Times New Roman" w:eastAsia="Times New Roman" w:hAnsi="Times New Roman" w:cs="Times New Roman"/>
                <w:lang w:eastAsia="zh-CN"/>
              </w:rPr>
              <w:t xml:space="preserve"> R</w:t>
            </w:r>
            <w:r w:rsidR="005243F7" w:rsidRPr="00E24990">
              <w:rPr>
                <w:rFonts w:ascii="Times New Roman" w:eastAsia="Times New Roman" w:hAnsi="Times New Roman" w:cs="Times New Roman"/>
                <w:lang w:eastAsia="zh-CN"/>
              </w:rPr>
              <w:t>ozsądnego zysku</w:t>
            </w:r>
            <w:r>
              <w:rPr>
                <w:rFonts w:ascii="Times New Roman" w:eastAsia="Times New Roman" w:hAnsi="Times New Roman" w:cs="Times New Roman"/>
                <w:lang w:eastAsia="zh-CN"/>
              </w:rPr>
              <w:t xml:space="preserve"> na podstawie IRR</w:t>
            </w:r>
            <w:r w:rsidR="005243F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dla całego Okresu powierzenia </w:t>
            </w:r>
            <w:r w:rsidR="005243F7">
              <w:rPr>
                <w:rFonts w:ascii="Times New Roman" w:eastAsia="Times New Roman" w:hAnsi="Times New Roman" w:cs="Times New Roman"/>
                <w:lang w:eastAsia="zh-CN"/>
              </w:rPr>
              <w:t xml:space="preserve">wraz z podstawą jego </w:t>
            </w:r>
            <w:r>
              <w:rPr>
                <w:rFonts w:ascii="Times New Roman" w:eastAsia="Times New Roman" w:hAnsi="Times New Roman" w:cs="Times New Roman"/>
                <w:lang w:eastAsia="zh-CN"/>
              </w:rPr>
              <w:t>ob</w:t>
            </w:r>
            <w:r w:rsidR="005243F7">
              <w:rPr>
                <w:rFonts w:ascii="Times New Roman" w:eastAsia="Times New Roman" w:hAnsi="Times New Roman" w:cs="Times New Roman"/>
                <w:lang w:eastAsia="zh-CN"/>
              </w:rPr>
              <w:t>licz</w:t>
            </w:r>
            <w:r>
              <w:rPr>
                <w:rFonts w:ascii="Times New Roman" w:eastAsia="Times New Roman" w:hAnsi="Times New Roman" w:cs="Times New Roman"/>
                <w:lang w:eastAsia="zh-CN"/>
              </w:rPr>
              <w:t>e</w:t>
            </w:r>
            <w:r w:rsidR="005243F7">
              <w:rPr>
                <w:rFonts w:ascii="Times New Roman" w:eastAsia="Times New Roman" w:hAnsi="Times New Roman" w:cs="Times New Roman"/>
                <w:lang w:eastAsia="zh-CN"/>
              </w:rPr>
              <w:t>nia</w:t>
            </w:r>
            <w:r w:rsidR="0084250D" w:rsidRPr="0027686F">
              <w:rPr>
                <w:rFonts w:ascii="Times New Roman" w:eastAsia="Times New Roman" w:hAnsi="Times New Roman" w:cs="Times New Roman"/>
                <w:lang w:eastAsia="zh-CN"/>
              </w:rPr>
              <w:t>.</w:t>
            </w:r>
          </w:p>
          <w:p w14:paraId="31899F63" w14:textId="4CC59D4B" w:rsidR="00C474DD" w:rsidRPr="00871C11" w:rsidRDefault="00C474DD" w:rsidP="003B686C">
            <w:pPr>
              <w:pStyle w:val="Akapitzlist"/>
              <w:widowControl w:val="0"/>
              <w:suppressAutoHyphens/>
              <w:spacing w:line="360" w:lineRule="auto"/>
              <w:ind w:left="48"/>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Wzór Raportu rocznego stanowi załącznik nr </w:t>
            </w:r>
            <w:r w:rsidR="00124657">
              <w:rPr>
                <w:rFonts w:ascii="Times New Roman" w:eastAsia="Times New Roman" w:hAnsi="Times New Roman" w:cs="Times New Roman"/>
                <w:lang w:eastAsia="zh-CN"/>
              </w:rPr>
              <w:t>1</w:t>
            </w:r>
            <w:r w:rsidR="006F2AE7">
              <w:rPr>
                <w:rFonts w:ascii="Times New Roman" w:eastAsia="Times New Roman" w:hAnsi="Times New Roman" w:cs="Times New Roman"/>
                <w:lang w:eastAsia="zh-CN"/>
              </w:rPr>
              <w:t xml:space="preserve"> do Z</w:t>
            </w:r>
            <w:r w:rsidR="005575AD">
              <w:rPr>
                <w:rFonts w:ascii="Times New Roman" w:eastAsia="Times New Roman" w:hAnsi="Times New Roman" w:cs="Times New Roman"/>
                <w:lang w:eastAsia="zh-CN"/>
              </w:rPr>
              <w:t>asad pn.</w:t>
            </w:r>
            <w:r w:rsidR="004225F1">
              <w:rPr>
                <w:rFonts w:ascii="Times New Roman" w:eastAsia="Times New Roman" w:hAnsi="Times New Roman" w:cs="Times New Roman"/>
                <w:lang w:eastAsia="zh-CN"/>
              </w:rPr>
              <w:t xml:space="preserve"> </w:t>
            </w:r>
            <w:r w:rsidR="00F7324C">
              <w:rPr>
                <w:rFonts w:ascii="Times New Roman" w:eastAsia="Times New Roman" w:hAnsi="Times New Roman" w:cs="Times New Roman"/>
                <w:lang w:eastAsia="zh-CN"/>
              </w:rPr>
              <w:t>„</w:t>
            </w:r>
            <w:r w:rsidR="00521FD1">
              <w:rPr>
                <w:rFonts w:ascii="Times New Roman" w:eastAsia="Times New Roman" w:hAnsi="Times New Roman" w:cs="Times New Roman"/>
                <w:lang w:eastAsia="zh-CN"/>
              </w:rPr>
              <w:t>Mode</w:t>
            </w:r>
            <w:r w:rsidR="003B686C">
              <w:rPr>
                <w:rFonts w:ascii="Times New Roman" w:eastAsia="Times New Roman" w:hAnsi="Times New Roman" w:cs="Times New Roman"/>
                <w:lang w:eastAsia="zh-CN"/>
              </w:rPr>
              <w:t>l finansowy prezentujący kalkulację stawki i wysokość należ</w:t>
            </w:r>
            <w:r w:rsidR="00642819">
              <w:rPr>
                <w:rFonts w:ascii="Times New Roman" w:eastAsia="Times New Roman" w:hAnsi="Times New Roman" w:cs="Times New Roman"/>
                <w:lang w:eastAsia="zh-CN"/>
              </w:rPr>
              <w:t>nej rekompensaty</w:t>
            </w:r>
            <w:r w:rsidR="004225F1">
              <w:rPr>
                <w:rFonts w:ascii="Times New Roman" w:eastAsia="Times New Roman" w:hAnsi="Times New Roman" w:cs="Times New Roman"/>
                <w:lang w:eastAsia="zh-CN"/>
              </w:rPr>
              <w:t>”.</w:t>
            </w:r>
          </w:p>
        </w:tc>
      </w:tr>
      <w:tr w:rsidR="00F26EA9" w:rsidRPr="00732C18" w14:paraId="4189749C" w14:textId="77777777" w:rsidTr="005A2349">
        <w:trPr>
          <w:gridAfter w:val="1"/>
          <w:wAfter w:w="426" w:type="dxa"/>
        </w:trPr>
        <w:tc>
          <w:tcPr>
            <w:tcW w:w="2110" w:type="dxa"/>
          </w:tcPr>
          <w:p w14:paraId="50733412" w14:textId="7C485077" w:rsidR="00F26EA9" w:rsidRDefault="00F26EA9" w:rsidP="00F75D40">
            <w:pPr>
              <w:widowControl w:val="0"/>
              <w:suppressAutoHyphens/>
              <w:spacing w:after="120" w:line="276"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Regulamin </w:t>
            </w:r>
            <w:proofErr w:type="spellStart"/>
            <w:r>
              <w:rPr>
                <w:rFonts w:ascii="Times New Roman" w:eastAsia="Times New Roman" w:hAnsi="Times New Roman" w:cs="Times New Roman"/>
                <w:b/>
                <w:lang w:eastAsia="zh-CN"/>
              </w:rPr>
              <w:t>Biokompostowni</w:t>
            </w:r>
            <w:proofErr w:type="spellEnd"/>
          </w:p>
        </w:tc>
        <w:tc>
          <w:tcPr>
            <w:tcW w:w="7104" w:type="dxa"/>
          </w:tcPr>
          <w:p w14:paraId="6EA16AC2" w14:textId="5D820855" w:rsidR="00F26EA9" w:rsidRPr="00CE00BC" w:rsidRDefault="001C60BA" w:rsidP="001C60BA">
            <w:pPr>
              <w:widowControl w:val="0"/>
              <w:suppressAutoHyphens/>
              <w:spacing w:line="360" w:lineRule="auto"/>
              <w:jc w:val="both"/>
              <w:rPr>
                <w:rFonts w:ascii="Times New Roman" w:eastAsia="Times New Roman" w:hAnsi="Times New Roman" w:cs="Times New Roman"/>
                <w:lang w:eastAsia="zh-CN"/>
              </w:rPr>
            </w:pPr>
            <w:r w:rsidRPr="00CE00BC">
              <w:rPr>
                <w:rFonts w:ascii="Times New Roman" w:eastAsia="Times New Roman" w:hAnsi="Times New Roman" w:cs="Times New Roman"/>
                <w:lang w:eastAsia="zh-CN"/>
              </w:rPr>
              <w:t xml:space="preserve">Zatwierdzony uchwałą Zarządu Spółki i zaakceptowany przez WGK regulamin określający szczegółowo sposób funkcjonowania </w:t>
            </w:r>
            <w:proofErr w:type="spellStart"/>
            <w:r w:rsidRPr="00CE00BC">
              <w:rPr>
                <w:rFonts w:ascii="Times New Roman" w:eastAsia="Times New Roman" w:hAnsi="Times New Roman" w:cs="Times New Roman"/>
                <w:lang w:eastAsia="zh-CN"/>
              </w:rPr>
              <w:t>Biokompostowni</w:t>
            </w:r>
            <w:proofErr w:type="spellEnd"/>
            <w:r w:rsidRPr="00CE00BC">
              <w:rPr>
                <w:rFonts w:ascii="Times New Roman" w:eastAsia="Times New Roman" w:hAnsi="Times New Roman" w:cs="Times New Roman"/>
                <w:lang w:eastAsia="zh-CN"/>
              </w:rPr>
              <w:t>, opublikowany</w:t>
            </w:r>
            <w:r w:rsidR="00CD08F6" w:rsidRPr="00CE00BC">
              <w:rPr>
                <w:rFonts w:ascii="Times New Roman" w:eastAsia="Times New Roman" w:hAnsi="Times New Roman" w:cs="Times New Roman"/>
                <w:lang w:eastAsia="zh-CN"/>
              </w:rPr>
              <w:t xml:space="preserve"> na stronie internetowej Spółki</w:t>
            </w:r>
            <w:r w:rsidRPr="00CE00BC">
              <w:rPr>
                <w:rFonts w:ascii="Times New Roman" w:eastAsia="Times New Roman" w:hAnsi="Times New Roman" w:cs="Times New Roman"/>
                <w:lang w:eastAsia="zh-CN"/>
              </w:rPr>
              <w:t>.</w:t>
            </w:r>
            <w:r w:rsidR="001A2513" w:rsidRPr="00CE00BC">
              <w:rPr>
                <w:rFonts w:ascii="Times New Roman" w:eastAsia="Times New Roman" w:hAnsi="Times New Roman" w:cs="Times New Roman"/>
                <w:lang w:eastAsia="zh-CN"/>
              </w:rPr>
              <w:t xml:space="preserve"> Regulamin określa również sposób postępowania w przypadku konieczności przekierowania bioodpadów do Instalacji zastępczej </w:t>
            </w:r>
            <w:r w:rsidR="00556B6D">
              <w:rPr>
                <w:rFonts w:ascii="Times New Roman" w:eastAsia="Times New Roman" w:hAnsi="Times New Roman" w:cs="Times New Roman"/>
                <w:lang w:eastAsia="zh-CN"/>
              </w:rPr>
              <w:t xml:space="preserve">w celu </w:t>
            </w:r>
            <w:r w:rsidR="001A2513" w:rsidRPr="00CE00BC">
              <w:rPr>
                <w:rFonts w:ascii="Times New Roman" w:eastAsia="Times New Roman" w:hAnsi="Times New Roman" w:cs="Times New Roman"/>
                <w:lang w:eastAsia="zh-CN"/>
              </w:rPr>
              <w:lastRenderedPageBreak/>
              <w:t xml:space="preserve">optymalizacji pracy </w:t>
            </w:r>
            <w:proofErr w:type="spellStart"/>
            <w:r w:rsidR="001A2513" w:rsidRPr="00CE00BC">
              <w:rPr>
                <w:rFonts w:ascii="Times New Roman" w:eastAsia="Times New Roman" w:hAnsi="Times New Roman" w:cs="Times New Roman"/>
                <w:lang w:eastAsia="zh-CN"/>
              </w:rPr>
              <w:t>Biokompostowni</w:t>
            </w:r>
            <w:proofErr w:type="spellEnd"/>
            <w:r w:rsidR="001A2513" w:rsidRPr="00CE00BC">
              <w:rPr>
                <w:rFonts w:ascii="Times New Roman" w:eastAsia="Times New Roman" w:hAnsi="Times New Roman" w:cs="Times New Roman"/>
                <w:lang w:eastAsia="zh-CN"/>
              </w:rPr>
              <w:t xml:space="preserve"> przez cały </w:t>
            </w:r>
            <w:r w:rsidR="00BA5489">
              <w:rPr>
                <w:rFonts w:ascii="Times New Roman" w:eastAsia="Times New Roman" w:hAnsi="Times New Roman" w:cs="Times New Roman"/>
                <w:lang w:eastAsia="zh-CN"/>
              </w:rPr>
              <w:t>r</w:t>
            </w:r>
            <w:r w:rsidR="001A2513" w:rsidRPr="00CE00BC">
              <w:rPr>
                <w:rFonts w:ascii="Times New Roman" w:eastAsia="Times New Roman" w:hAnsi="Times New Roman" w:cs="Times New Roman"/>
                <w:lang w:eastAsia="zh-CN"/>
              </w:rPr>
              <w:t>ok</w:t>
            </w:r>
            <w:r w:rsidR="00BA5489">
              <w:rPr>
                <w:rFonts w:ascii="Times New Roman" w:eastAsia="Times New Roman" w:hAnsi="Times New Roman" w:cs="Times New Roman"/>
                <w:lang w:eastAsia="zh-CN"/>
              </w:rPr>
              <w:t xml:space="preserve"> kalendarzowy</w:t>
            </w:r>
            <w:r w:rsidR="001A2513" w:rsidRPr="00CE00BC">
              <w:rPr>
                <w:rFonts w:ascii="Times New Roman" w:eastAsia="Times New Roman" w:hAnsi="Times New Roman" w:cs="Times New Roman"/>
                <w:lang w:eastAsia="zh-CN"/>
              </w:rPr>
              <w:t>.</w:t>
            </w:r>
          </w:p>
        </w:tc>
      </w:tr>
      <w:tr w:rsidR="0075184C" w:rsidRPr="00732C18" w14:paraId="61ADC3FC" w14:textId="77777777" w:rsidTr="005A2349">
        <w:trPr>
          <w:gridAfter w:val="1"/>
          <w:wAfter w:w="426" w:type="dxa"/>
        </w:trPr>
        <w:tc>
          <w:tcPr>
            <w:tcW w:w="2110" w:type="dxa"/>
          </w:tcPr>
          <w:p w14:paraId="6BEC5DF1" w14:textId="6F0675B7" w:rsidR="0075184C" w:rsidRPr="003172B7" w:rsidRDefault="0075184C" w:rsidP="0075184C">
            <w:pPr>
              <w:widowControl w:val="0"/>
              <w:suppressAutoHyphens/>
              <w:spacing w:after="120" w:line="276" w:lineRule="auto"/>
              <w:rPr>
                <w:rFonts w:ascii="Times New Roman" w:eastAsia="Times New Roman" w:hAnsi="Times New Roman" w:cs="Times New Roman"/>
                <w:b/>
                <w:lang w:eastAsia="zh-CN"/>
              </w:rPr>
            </w:pPr>
          </w:p>
        </w:tc>
        <w:tc>
          <w:tcPr>
            <w:tcW w:w="7104" w:type="dxa"/>
          </w:tcPr>
          <w:p w14:paraId="65DCC63B" w14:textId="6095A604" w:rsidR="0075184C" w:rsidRPr="003172B7" w:rsidRDefault="0075184C" w:rsidP="005243F7">
            <w:pPr>
              <w:widowControl w:val="0"/>
              <w:suppressAutoHyphens/>
              <w:spacing w:line="360" w:lineRule="auto"/>
              <w:jc w:val="both"/>
              <w:rPr>
                <w:rFonts w:ascii="Times New Roman" w:hAnsi="Times New Roman"/>
                <w:color w:val="000000"/>
              </w:rPr>
            </w:pPr>
          </w:p>
        </w:tc>
      </w:tr>
      <w:tr w:rsidR="00F75D40" w:rsidRPr="002D792A" w14:paraId="5842EE02" w14:textId="77777777" w:rsidTr="005A2349">
        <w:trPr>
          <w:gridAfter w:val="1"/>
          <w:wAfter w:w="426" w:type="dxa"/>
        </w:trPr>
        <w:tc>
          <w:tcPr>
            <w:tcW w:w="2110" w:type="dxa"/>
          </w:tcPr>
          <w:p w14:paraId="529CAB6A" w14:textId="79C20A04" w:rsidR="00F75D40" w:rsidRPr="0084250D" w:rsidRDefault="00BA59DD" w:rsidP="00F75D40">
            <w:pPr>
              <w:widowControl w:val="0"/>
              <w:suppressAutoHyphens/>
              <w:spacing w:after="120" w:line="360" w:lineRule="auto"/>
              <w:rPr>
                <w:rFonts w:ascii="Times New Roman" w:eastAsia="Times New Roman" w:hAnsi="Times New Roman" w:cs="Times New Roman"/>
                <w:b/>
                <w:lang w:eastAsia="zh-CN"/>
              </w:rPr>
            </w:pPr>
            <w:r w:rsidRPr="0084250D">
              <w:rPr>
                <w:rFonts w:ascii="Times New Roman" w:hAnsi="Times New Roman" w:cs="Times New Roman"/>
                <w:b/>
              </w:rPr>
              <w:t>Rozsądny z</w:t>
            </w:r>
            <w:r w:rsidR="00F75D40" w:rsidRPr="0084250D">
              <w:rPr>
                <w:rFonts w:ascii="Times New Roman" w:hAnsi="Times New Roman" w:cs="Times New Roman"/>
                <w:b/>
              </w:rPr>
              <w:t>ysk</w:t>
            </w:r>
          </w:p>
        </w:tc>
        <w:tc>
          <w:tcPr>
            <w:tcW w:w="7104" w:type="dxa"/>
          </w:tcPr>
          <w:p w14:paraId="5F68F319" w14:textId="7F41A1DE" w:rsidR="00F75D40" w:rsidRPr="0084250D" w:rsidRDefault="00CD08F6" w:rsidP="007C046A">
            <w:pPr>
              <w:spacing w:line="360" w:lineRule="auto"/>
              <w:jc w:val="both"/>
              <w:rPr>
                <w:rFonts w:ascii="Times New Roman" w:hAnsi="Times New Roman"/>
                <w:color w:val="000000"/>
              </w:rPr>
            </w:pPr>
            <w:r w:rsidRPr="00C94230">
              <w:rPr>
                <w:rFonts w:ascii="Times New Roman" w:hAnsi="Times New Roman"/>
                <w:color w:val="000000"/>
              </w:rPr>
              <w:t xml:space="preserve">Określona w Zasadach, ustalona zgodnie z Decyzją Komisji Europejskiej, </w:t>
            </w:r>
            <w:r w:rsidR="00E159CE" w:rsidRPr="00C94230">
              <w:rPr>
                <w:rFonts w:ascii="Times New Roman" w:hAnsi="Times New Roman"/>
                <w:color w:val="000000"/>
              </w:rPr>
              <w:t>stopa zwrotu z kapitału, której wymagałoby typowe przedsiębiorst</w:t>
            </w:r>
            <w:r w:rsidR="007C046A">
              <w:rPr>
                <w:rFonts w:ascii="Times New Roman" w:hAnsi="Times New Roman"/>
                <w:color w:val="000000"/>
              </w:rPr>
              <w:t>wo podczas podejmowan</w:t>
            </w:r>
            <w:r w:rsidR="00F07B66">
              <w:rPr>
                <w:rFonts w:ascii="Times New Roman" w:hAnsi="Times New Roman"/>
                <w:color w:val="000000"/>
              </w:rPr>
              <w:t>ia decyzji, czy świadczyć usługi</w:t>
            </w:r>
            <w:r w:rsidR="007C046A">
              <w:rPr>
                <w:rFonts w:ascii="Times New Roman" w:hAnsi="Times New Roman"/>
                <w:color w:val="000000"/>
              </w:rPr>
              <w:t xml:space="preserve"> </w:t>
            </w:r>
            <w:r w:rsidR="00E159CE" w:rsidRPr="00C94230">
              <w:rPr>
                <w:rFonts w:ascii="Times New Roman" w:hAnsi="Times New Roman"/>
                <w:color w:val="000000"/>
              </w:rPr>
              <w:t>w ogólnym int</w:t>
            </w:r>
            <w:r w:rsidR="00815115" w:rsidRPr="00C94230">
              <w:rPr>
                <w:rFonts w:ascii="Times New Roman" w:hAnsi="Times New Roman"/>
                <w:color w:val="000000"/>
              </w:rPr>
              <w:t>eresie gospodarczym przez cały O</w:t>
            </w:r>
            <w:r w:rsidR="00E159CE" w:rsidRPr="00C94230">
              <w:rPr>
                <w:rFonts w:ascii="Times New Roman" w:hAnsi="Times New Roman"/>
                <w:color w:val="000000"/>
              </w:rPr>
              <w:t xml:space="preserve">kres powierzenia, </w:t>
            </w:r>
            <w:r w:rsidRPr="00C94230">
              <w:rPr>
                <w:rFonts w:ascii="Times New Roman" w:hAnsi="Times New Roman"/>
                <w:color w:val="000000"/>
              </w:rPr>
              <w:t xml:space="preserve">przy uwzględnieniu </w:t>
            </w:r>
            <w:r w:rsidR="00E159CE" w:rsidRPr="00C94230">
              <w:rPr>
                <w:rFonts w:ascii="Times New Roman" w:hAnsi="Times New Roman"/>
                <w:color w:val="000000"/>
              </w:rPr>
              <w:t>przyjętego poziomu ryzyka</w:t>
            </w:r>
            <w:r w:rsidR="00556B6D">
              <w:rPr>
                <w:rFonts w:ascii="Times New Roman" w:hAnsi="Times New Roman"/>
                <w:color w:val="000000"/>
              </w:rPr>
              <w:t>.</w:t>
            </w:r>
            <w:r w:rsidR="00E159CE" w:rsidRPr="00F43310">
              <w:rPr>
                <w:rFonts w:ascii="Times New Roman" w:hAnsi="Times New Roman"/>
                <w:color w:val="000000"/>
              </w:rPr>
              <w:t xml:space="preserve"> Stanowi on</w:t>
            </w:r>
            <w:r w:rsidRPr="001967F8">
              <w:rPr>
                <w:rFonts w:ascii="Times New Roman" w:hAnsi="Times New Roman"/>
                <w:color w:val="000000"/>
              </w:rPr>
              <w:t xml:space="preserve"> </w:t>
            </w:r>
            <w:r w:rsidR="00F75D40" w:rsidRPr="00685382">
              <w:rPr>
                <w:rFonts w:ascii="Times New Roman" w:hAnsi="Times New Roman"/>
                <w:color w:val="000000"/>
              </w:rPr>
              <w:t xml:space="preserve">wewnętrzną </w:t>
            </w:r>
            <w:r w:rsidR="00F75D40" w:rsidRPr="0084250D">
              <w:rPr>
                <w:rFonts w:ascii="Times New Roman" w:hAnsi="Times New Roman"/>
                <w:color w:val="000000"/>
              </w:rPr>
              <w:t xml:space="preserve">stopę zwrotu (IRR), jaką osiąga </w:t>
            </w:r>
            <w:r w:rsidRPr="0084250D">
              <w:rPr>
                <w:rFonts w:ascii="Times New Roman" w:hAnsi="Times New Roman"/>
                <w:color w:val="000000"/>
              </w:rPr>
              <w:t>Spółka</w:t>
            </w:r>
            <w:r w:rsidR="00F75D40" w:rsidRPr="0084250D">
              <w:rPr>
                <w:rFonts w:ascii="Times New Roman" w:hAnsi="Times New Roman"/>
                <w:color w:val="000000"/>
              </w:rPr>
              <w:t xml:space="preserve"> z za</w:t>
            </w:r>
            <w:r w:rsidRPr="0084250D">
              <w:rPr>
                <w:rFonts w:ascii="Times New Roman" w:hAnsi="Times New Roman"/>
                <w:color w:val="000000"/>
              </w:rPr>
              <w:t>angażowanego</w:t>
            </w:r>
            <w:r w:rsidR="00F75D40" w:rsidRPr="0084250D">
              <w:rPr>
                <w:rFonts w:ascii="Times New Roman" w:hAnsi="Times New Roman"/>
                <w:color w:val="000000"/>
              </w:rPr>
              <w:t xml:space="preserve"> kapitału </w:t>
            </w:r>
            <w:r w:rsidRPr="0084250D">
              <w:rPr>
                <w:rFonts w:ascii="Times New Roman" w:hAnsi="Times New Roman"/>
                <w:color w:val="000000"/>
              </w:rPr>
              <w:t>w całym O</w:t>
            </w:r>
            <w:r w:rsidR="00F75D40" w:rsidRPr="0084250D">
              <w:rPr>
                <w:rFonts w:ascii="Times New Roman" w:hAnsi="Times New Roman"/>
                <w:color w:val="000000"/>
              </w:rPr>
              <w:t xml:space="preserve">kresie powierzenia w wysokości nie wyższej niż 5,16% stopy zwrotu </w:t>
            </w:r>
            <w:r w:rsidR="00B6450A">
              <w:rPr>
                <w:rFonts w:ascii="Times New Roman" w:hAnsi="Times New Roman"/>
                <w:color w:val="000000"/>
              </w:rPr>
              <w:br/>
            </w:r>
            <w:r w:rsidR="00F75D40" w:rsidRPr="0084250D">
              <w:rPr>
                <w:rFonts w:ascii="Times New Roman" w:hAnsi="Times New Roman"/>
                <w:color w:val="000000"/>
              </w:rPr>
              <w:t xml:space="preserve">z </w:t>
            </w:r>
            <w:r w:rsidR="00124657">
              <w:rPr>
                <w:rFonts w:ascii="Times New Roman" w:hAnsi="Times New Roman"/>
                <w:color w:val="000000"/>
              </w:rPr>
              <w:t>zaangażowanego</w:t>
            </w:r>
            <w:r w:rsidR="00124657" w:rsidRPr="00010CE4">
              <w:rPr>
                <w:rFonts w:ascii="Times New Roman" w:hAnsi="Times New Roman" w:cs="Times New Roman"/>
                <w:color w:val="000000"/>
              </w:rPr>
              <w:t xml:space="preserve"> </w:t>
            </w:r>
            <w:r w:rsidR="00F75D40" w:rsidRPr="00010CE4">
              <w:rPr>
                <w:rFonts w:ascii="Times New Roman" w:hAnsi="Times New Roman" w:cs="Times New Roman"/>
                <w:color w:val="000000"/>
              </w:rPr>
              <w:t>kap</w:t>
            </w:r>
            <w:r w:rsidRPr="00010CE4">
              <w:rPr>
                <w:rFonts w:ascii="Times New Roman" w:hAnsi="Times New Roman" w:cs="Times New Roman"/>
                <w:color w:val="000000"/>
              </w:rPr>
              <w:t>itału w ujęciu realnym</w:t>
            </w:r>
            <w:r w:rsidR="00010CE4" w:rsidRPr="00010CE4">
              <w:rPr>
                <w:rFonts w:ascii="Times New Roman" w:hAnsi="Times New Roman" w:cs="Times New Roman"/>
                <w:color w:val="000000"/>
              </w:rPr>
              <w:t xml:space="preserve"> (stopa ta jest równa </w:t>
            </w:r>
            <w:r w:rsidR="00010CE4">
              <w:rPr>
                <w:rFonts w:ascii="Times New Roman" w:hAnsi="Times New Roman" w:cs="Times New Roman"/>
                <w:color w:val="000000"/>
              </w:rPr>
              <w:t xml:space="preserve">publikowanej przez Komisję Europejską </w:t>
            </w:r>
            <w:r w:rsidR="00010CE4" w:rsidRPr="00010CE4">
              <w:rPr>
                <w:rFonts w:ascii="Times New Roman" w:hAnsi="Times New Roman" w:cs="Times New Roman"/>
                <w:color w:val="000000"/>
              </w:rPr>
              <w:t xml:space="preserve">10-letniej stopie </w:t>
            </w:r>
            <w:proofErr w:type="spellStart"/>
            <w:r w:rsidR="00010CE4" w:rsidRPr="00010CE4">
              <w:rPr>
                <w:rFonts w:ascii="Times New Roman" w:hAnsi="Times New Roman" w:cs="Times New Roman"/>
                <w:color w:val="000000"/>
              </w:rPr>
              <w:t>swap</w:t>
            </w:r>
            <w:proofErr w:type="spellEnd"/>
            <w:r w:rsidR="00010CE4" w:rsidRPr="00010CE4">
              <w:rPr>
                <w:rFonts w:ascii="Times New Roman" w:hAnsi="Times New Roman" w:cs="Times New Roman"/>
                <w:color w:val="000000"/>
              </w:rPr>
              <w:t xml:space="preserve"> </w:t>
            </w:r>
            <w:r w:rsidR="00010CE4">
              <w:rPr>
                <w:rFonts w:ascii="Times New Roman" w:hAnsi="Times New Roman" w:cs="Times New Roman"/>
                <w:color w:val="000000"/>
              </w:rPr>
              <w:t xml:space="preserve">dla PLN </w:t>
            </w:r>
            <w:r w:rsidR="00010CE4" w:rsidRPr="00010CE4">
              <w:rPr>
                <w:rFonts w:ascii="Times New Roman" w:hAnsi="Times New Roman" w:cs="Times New Roman"/>
                <w:color w:val="000000"/>
              </w:rPr>
              <w:t>obowiązując</w:t>
            </w:r>
            <w:r w:rsidR="00CD08D8">
              <w:rPr>
                <w:rFonts w:ascii="Times New Roman" w:hAnsi="Times New Roman" w:cs="Times New Roman"/>
                <w:color w:val="000000"/>
              </w:rPr>
              <w:t>ej w okresie od 1</w:t>
            </w:r>
            <w:r w:rsidR="00556B6D">
              <w:rPr>
                <w:rFonts w:ascii="Times New Roman" w:hAnsi="Times New Roman" w:cs="Times New Roman"/>
                <w:color w:val="000000"/>
              </w:rPr>
              <w:t xml:space="preserve"> stycznia </w:t>
            </w:r>
            <w:r w:rsidR="00CD08D8">
              <w:rPr>
                <w:rFonts w:ascii="Times New Roman" w:hAnsi="Times New Roman" w:cs="Times New Roman"/>
                <w:color w:val="000000"/>
              </w:rPr>
              <w:t xml:space="preserve">2014 r. </w:t>
            </w:r>
            <w:r w:rsidR="00010CE4" w:rsidRPr="00010CE4">
              <w:rPr>
                <w:rFonts w:ascii="Times New Roman" w:hAnsi="Times New Roman" w:cs="Times New Roman"/>
                <w:color w:val="000000"/>
              </w:rPr>
              <w:t>do 30</w:t>
            </w:r>
            <w:r w:rsidR="00556B6D">
              <w:rPr>
                <w:rFonts w:ascii="Times New Roman" w:hAnsi="Times New Roman" w:cs="Times New Roman"/>
                <w:color w:val="000000"/>
              </w:rPr>
              <w:t xml:space="preserve"> czerwca </w:t>
            </w:r>
            <w:r w:rsidR="00010CE4" w:rsidRPr="00010CE4">
              <w:rPr>
                <w:rFonts w:ascii="Times New Roman" w:hAnsi="Times New Roman" w:cs="Times New Roman"/>
                <w:color w:val="000000"/>
              </w:rPr>
              <w:t>2014 r. w</w:t>
            </w:r>
            <w:r w:rsidR="00556B6D">
              <w:rPr>
                <w:rFonts w:ascii="Times New Roman" w:hAnsi="Times New Roman" w:cs="Times New Roman"/>
                <w:color w:val="000000"/>
              </w:rPr>
              <w:t> </w:t>
            </w:r>
            <w:r w:rsidR="00010CE4" w:rsidRPr="00010CE4">
              <w:rPr>
                <w:rFonts w:ascii="Times New Roman" w:hAnsi="Times New Roman" w:cs="Times New Roman"/>
                <w:color w:val="000000"/>
              </w:rPr>
              <w:t>wysokości 4,16% powiększonej o premię w wysokości 100 punktów bazowych</w:t>
            </w:r>
            <w:r w:rsidR="00010CE4">
              <w:rPr>
                <w:rFonts w:ascii="Times New Roman" w:hAnsi="Times New Roman" w:cs="Times New Roman"/>
                <w:color w:val="000000"/>
              </w:rPr>
              <w:t>)</w:t>
            </w:r>
            <w:r w:rsidRPr="00010CE4">
              <w:rPr>
                <w:rFonts w:ascii="Times New Roman" w:hAnsi="Times New Roman" w:cs="Times New Roman"/>
                <w:color w:val="000000"/>
              </w:rPr>
              <w:t>.</w:t>
            </w:r>
          </w:p>
        </w:tc>
      </w:tr>
      <w:tr w:rsidR="008E0D29" w:rsidRPr="002D792A" w14:paraId="0087891E" w14:textId="77777777" w:rsidTr="00427A64">
        <w:tc>
          <w:tcPr>
            <w:tcW w:w="2110" w:type="dxa"/>
          </w:tcPr>
          <w:p w14:paraId="464493E7" w14:textId="76EAA30A" w:rsidR="008E0D29" w:rsidRPr="007D7435" w:rsidRDefault="008E0D29" w:rsidP="00F75D40">
            <w:pPr>
              <w:widowControl w:val="0"/>
              <w:suppressAutoHyphens/>
              <w:spacing w:after="120" w:line="360" w:lineRule="auto"/>
              <w:rPr>
                <w:rFonts w:ascii="Times New Roman" w:hAnsi="Times New Roman" w:cs="Times New Roman"/>
                <w:b/>
              </w:rPr>
            </w:pPr>
            <w:r w:rsidRPr="007D7435">
              <w:rPr>
                <w:rFonts w:ascii="Times New Roman" w:hAnsi="Times New Roman" w:cs="Times New Roman"/>
                <w:b/>
              </w:rPr>
              <w:t>Rozstrzygnięcia administracyjne</w:t>
            </w:r>
          </w:p>
        </w:tc>
        <w:tc>
          <w:tcPr>
            <w:tcW w:w="7104" w:type="dxa"/>
            <w:gridSpan w:val="2"/>
          </w:tcPr>
          <w:p w14:paraId="4FEADF5B" w14:textId="0B62EE0F" w:rsidR="008E0D29" w:rsidRPr="007D7435" w:rsidRDefault="007D7435" w:rsidP="002832E0">
            <w:pPr>
              <w:spacing w:line="360" w:lineRule="auto"/>
              <w:jc w:val="both"/>
              <w:rPr>
                <w:rFonts w:ascii="Times New Roman" w:hAnsi="Times New Roman"/>
                <w:color w:val="000000"/>
              </w:rPr>
            </w:pPr>
            <w:r w:rsidRPr="007D7435">
              <w:rPr>
                <w:rFonts w:ascii="Times New Roman" w:hAnsi="Times New Roman" w:cs="Times New Roman"/>
              </w:rPr>
              <w:t>Wymagane przepisami prawa decyzje administracyjne, zezwolenia, pozwolenia, uzgodnienia właściwych organów administracji publicznej.</w:t>
            </w:r>
          </w:p>
        </w:tc>
      </w:tr>
      <w:tr w:rsidR="00F75D40" w:rsidRPr="002D792A" w14:paraId="6DA2D451" w14:textId="77777777" w:rsidTr="00427A64">
        <w:tc>
          <w:tcPr>
            <w:tcW w:w="2110" w:type="dxa"/>
          </w:tcPr>
          <w:p w14:paraId="420DFA80" w14:textId="53174AAF" w:rsidR="00F75D40" w:rsidRDefault="00F75D40" w:rsidP="00F75D40">
            <w:pPr>
              <w:widowControl w:val="0"/>
              <w:suppressAutoHyphens/>
              <w:spacing w:after="120" w:line="360" w:lineRule="auto"/>
              <w:rPr>
                <w:rFonts w:ascii="Times New Roman" w:hAnsi="Times New Roman" w:cs="Times New Roman"/>
                <w:b/>
              </w:rPr>
            </w:pPr>
            <w:r w:rsidRPr="0009318F">
              <w:rPr>
                <w:rFonts w:ascii="Times New Roman" w:eastAsia="Times New Roman" w:hAnsi="Times New Roman" w:cs="Times New Roman"/>
                <w:b/>
                <w:lang w:eastAsia="zh-CN"/>
              </w:rPr>
              <w:t>Spółka</w:t>
            </w:r>
          </w:p>
        </w:tc>
        <w:tc>
          <w:tcPr>
            <w:tcW w:w="7104" w:type="dxa"/>
            <w:gridSpan w:val="2"/>
          </w:tcPr>
          <w:p w14:paraId="2D4FE8CD" w14:textId="0885E841" w:rsidR="00F75D40" w:rsidRDefault="00F75D40" w:rsidP="00F75D40">
            <w:pPr>
              <w:spacing w:line="360" w:lineRule="auto"/>
              <w:jc w:val="both"/>
              <w:rPr>
                <w:rFonts w:ascii="Times New Roman" w:hAnsi="Times New Roman" w:cs="Times New Roman"/>
              </w:rPr>
            </w:pPr>
            <w:r>
              <w:rPr>
                <w:rFonts w:ascii="Times New Roman" w:eastAsia="Times New Roman" w:hAnsi="Times New Roman" w:cs="Times New Roman"/>
                <w:lang w:eastAsia="zh-CN"/>
              </w:rPr>
              <w:t>Zakład Zagospodarowania Odpadów w Poznaniu</w:t>
            </w:r>
            <w:r w:rsidRPr="0009318F">
              <w:rPr>
                <w:rFonts w:ascii="Times New Roman" w:eastAsia="Times New Roman" w:hAnsi="Times New Roman" w:cs="Times New Roman"/>
                <w:lang w:eastAsia="zh-CN"/>
              </w:rPr>
              <w:t xml:space="preserve"> spółka z ograniczoną odpowiedzialnością z siedzibą w Poznaniu, wpisana do rejestru przedsiębiorców KRS pod numerem</w:t>
            </w:r>
            <w:r>
              <w:rPr>
                <w:rFonts w:ascii="Times New Roman" w:eastAsia="Times New Roman" w:hAnsi="Times New Roman" w:cs="Times New Roman"/>
                <w:lang w:eastAsia="zh-CN"/>
              </w:rPr>
              <w:t xml:space="preserve"> 0000427416, w której 100% udziałów posiada Miasto</w:t>
            </w:r>
            <w:r w:rsidR="00BA59DD">
              <w:rPr>
                <w:rFonts w:ascii="Times New Roman" w:eastAsia="Times New Roman" w:hAnsi="Times New Roman" w:cs="Times New Roman"/>
                <w:lang w:eastAsia="zh-CN"/>
              </w:rPr>
              <w:t>.</w:t>
            </w:r>
          </w:p>
        </w:tc>
      </w:tr>
      <w:tr w:rsidR="00F75D40" w:rsidRPr="002D792A" w14:paraId="0006C31F" w14:textId="77777777" w:rsidTr="00427A64">
        <w:tc>
          <w:tcPr>
            <w:tcW w:w="2110" w:type="dxa"/>
          </w:tcPr>
          <w:p w14:paraId="39B343CA" w14:textId="60BE3C9F" w:rsidR="00F75D40" w:rsidRDefault="00BA59DD" w:rsidP="00BA59DD">
            <w:pPr>
              <w:widowControl w:val="0"/>
              <w:suppressAutoHyphens/>
              <w:spacing w:after="120" w:line="360" w:lineRule="auto"/>
              <w:rPr>
                <w:rFonts w:ascii="Times New Roman" w:hAnsi="Times New Roman" w:cs="Times New Roman"/>
                <w:b/>
              </w:rPr>
            </w:pPr>
            <w:r>
              <w:rPr>
                <w:rFonts w:ascii="Times New Roman" w:eastAsia="Times New Roman" w:hAnsi="Times New Roman" w:cs="Times New Roman"/>
                <w:b/>
                <w:lang w:eastAsia="zh-CN"/>
              </w:rPr>
              <w:t>Uchwała w sprawie</w:t>
            </w:r>
            <w:r w:rsidR="00F75D40" w:rsidRPr="007E3A8C">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p</w:t>
            </w:r>
            <w:r w:rsidR="00F75D40" w:rsidRPr="007E3A8C">
              <w:rPr>
                <w:rFonts w:ascii="Times New Roman" w:eastAsia="Times New Roman" w:hAnsi="Times New Roman" w:cs="Times New Roman"/>
                <w:b/>
                <w:lang w:eastAsia="zh-CN"/>
              </w:rPr>
              <w:t>owierzenia</w:t>
            </w:r>
          </w:p>
        </w:tc>
        <w:tc>
          <w:tcPr>
            <w:tcW w:w="7104" w:type="dxa"/>
            <w:gridSpan w:val="2"/>
          </w:tcPr>
          <w:p w14:paraId="2D3C5E9F" w14:textId="5DF45AA4" w:rsidR="00F75D40" w:rsidRPr="00264F96" w:rsidRDefault="00F75D40" w:rsidP="00F75D40">
            <w:pPr>
              <w:spacing w:line="360" w:lineRule="auto"/>
              <w:jc w:val="both"/>
              <w:rPr>
                <w:rFonts w:ascii="Times New Roman" w:hAnsi="Times New Roman" w:cs="Times New Roman"/>
              </w:rPr>
            </w:pPr>
            <w:r w:rsidRPr="00264F96">
              <w:rPr>
                <w:rFonts w:ascii="Times New Roman" w:hAnsi="Times New Roman" w:cs="Times New Roman"/>
              </w:rPr>
              <w:t xml:space="preserve">Uchwała </w:t>
            </w:r>
            <w:r w:rsidR="00556B6D">
              <w:rPr>
                <w:rFonts w:ascii="Times New Roman" w:hAnsi="Times New Roman" w:cs="Times New Roman"/>
              </w:rPr>
              <w:t>N</w:t>
            </w:r>
            <w:r w:rsidRPr="00264F96">
              <w:rPr>
                <w:rFonts w:ascii="Times New Roman" w:hAnsi="Times New Roman" w:cs="Times New Roman"/>
              </w:rPr>
              <w:t>r LX</w:t>
            </w:r>
            <w:r w:rsidR="00876FC8">
              <w:rPr>
                <w:rFonts w:ascii="Times New Roman" w:hAnsi="Times New Roman" w:cs="Times New Roman"/>
              </w:rPr>
              <w:t>VII</w:t>
            </w:r>
            <w:r w:rsidRPr="00264F96">
              <w:rPr>
                <w:rFonts w:ascii="Times New Roman" w:hAnsi="Times New Roman" w:cs="Times New Roman"/>
              </w:rPr>
              <w:t xml:space="preserve">/1061/VI/2014 Rady Miasta Poznania z dnia 20 maja </w:t>
            </w:r>
            <w:r w:rsidR="00C701BB">
              <w:rPr>
                <w:rFonts w:ascii="Times New Roman" w:hAnsi="Times New Roman" w:cs="Times New Roman"/>
              </w:rPr>
              <w:br/>
            </w:r>
            <w:r w:rsidRPr="00264F96">
              <w:rPr>
                <w:rFonts w:ascii="Times New Roman" w:hAnsi="Times New Roman" w:cs="Times New Roman"/>
              </w:rPr>
              <w:t>2014 r.</w:t>
            </w:r>
            <w:r w:rsidR="00556B6D" w:rsidRPr="00264F96">
              <w:rPr>
                <w:rFonts w:ascii="Times New Roman" w:hAnsi="Times New Roman" w:cs="Times New Roman"/>
              </w:rPr>
              <w:t xml:space="preserve"> w</w:t>
            </w:r>
            <w:r w:rsidR="00556B6D">
              <w:rPr>
                <w:rFonts w:ascii="Times New Roman" w:hAnsi="Times New Roman" w:cs="Times New Roman"/>
              </w:rPr>
              <w:t xml:space="preserve"> </w:t>
            </w:r>
            <w:r w:rsidR="00556B6D" w:rsidRPr="00264F96">
              <w:rPr>
                <w:rFonts w:ascii="Times New Roman" w:hAnsi="Times New Roman" w:cs="Times New Roman"/>
              </w:rPr>
              <w:t xml:space="preserve">sprawie powierzenia </w:t>
            </w:r>
            <w:r w:rsidR="00556B6D" w:rsidRPr="00264F96">
              <w:rPr>
                <w:rFonts w:ascii="Times New Roman" w:hAnsi="Times New Roman" w:cs="Times New Roman"/>
              </w:rPr>
              <w:fldChar w:fldCharType="begin"/>
            </w:r>
            <w:r w:rsidR="00556B6D" w:rsidRPr="00264F96">
              <w:rPr>
                <w:rFonts w:ascii="Times New Roman" w:hAnsi="Times New Roman" w:cs="Times New Roman"/>
              </w:rPr>
              <w:instrText xml:space="preserve"> DOCVARIABLE  Sprawa  \* MERGEFORMAT </w:instrText>
            </w:r>
            <w:r w:rsidR="00556B6D" w:rsidRPr="00264F96">
              <w:rPr>
                <w:rFonts w:ascii="Times New Roman" w:hAnsi="Times New Roman" w:cs="Times New Roman"/>
              </w:rPr>
              <w:fldChar w:fldCharType="separate"/>
            </w:r>
            <w:r w:rsidR="00556B6D">
              <w:rPr>
                <w:rFonts w:ascii="Times New Roman" w:hAnsi="Times New Roman" w:cs="Times New Roman"/>
              </w:rPr>
              <w:t xml:space="preserve">Zakładowi </w:t>
            </w:r>
            <w:r w:rsidR="00556B6D" w:rsidRPr="00264F96">
              <w:rPr>
                <w:rFonts w:ascii="Times New Roman" w:hAnsi="Times New Roman" w:cs="Times New Roman"/>
              </w:rPr>
              <w:t>Zagospodarowania Odpadów w</w:t>
            </w:r>
            <w:r w:rsidR="00556B6D">
              <w:rPr>
                <w:rFonts w:ascii="Times New Roman" w:hAnsi="Times New Roman" w:cs="Times New Roman"/>
              </w:rPr>
              <w:t> </w:t>
            </w:r>
            <w:r w:rsidR="00556B6D" w:rsidRPr="00264F96">
              <w:rPr>
                <w:rFonts w:ascii="Times New Roman" w:hAnsi="Times New Roman" w:cs="Times New Roman"/>
              </w:rPr>
              <w:t xml:space="preserve">Poznaniu sp. z o.o. </w:t>
            </w:r>
            <w:r w:rsidR="00556B6D">
              <w:rPr>
                <w:rFonts w:ascii="Times New Roman" w:hAnsi="Times New Roman" w:cs="Times New Roman"/>
              </w:rPr>
              <w:t xml:space="preserve">obowiązkowego </w:t>
            </w:r>
            <w:r w:rsidR="00556B6D" w:rsidRPr="00264F96">
              <w:rPr>
                <w:rFonts w:ascii="Times New Roman" w:hAnsi="Times New Roman" w:cs="Times New Roman"/>
              </w:rPr>
              <w:t xml:space="preserve">zadania własnego </w:t>
            </w:r>
            <w:r w:rsidR="00556B6D">
              <w:rPr>
                <w:rFonts w:ascii="Times New Roman" w:hAnsi="Times New Roman" w:cs="Times New Roman"/>
              </w:rPr>
              <w:t>Miasta Poznania z</w:t>
            </w:r>
            <w:r w:rsidR="00556B6D">
              <w:t> </w:t>
            </w:r>
            <w:r w:rsidR="00556B6D">
              <w:rPr>
                <w:rFonts w:ascii="Times New Roman" w:hAnsi="Times New Roman" w:cs="Times New Roman"/>
              </w:rPr>
              <w:t>zakresu gospodarowania bioodpadami.</w:t>
            </w:r>
            <w:r w:rsidR="00556B6D" w:rsidRPr="00264F96">
              <w:rPr>
                <w:rFonts w:ascii="Times New Roman" w:hAnsi="Times New Roman" w:cs="Times New Roman"/>
              </w:rPr>
              <w:fldChar w:fldCharType="end"/>
            </w:r>
            <w:r w:rsidRPr="00264F96">
              <w:rPr>
                <w:rFonts w:ascii="Times New Roman" w:hAnsi="Times New Roman" w:cs="Times New Roman"/>
              </w:rPr>
              <w:t xml:space="preserve">, zmieniona </w:t>
            </w:r>
            <w:r w:rsidR="00556B6D">
              <w:rPr>
                <w:rFonts w:ascii="Times New Roman" w:hAnsi="Times New Roman" w:cs="Times New Roman"/>
              </w:rPr>
              <w:t>u</w:t>
            </w:r>
            <w:r w:rsidRPr="00264F96">
              <w:rPr>
                <w:rFonts w:ascii="Times New Roman" w:hAnsi="Times New Roman" w:cs="Times New Roman"/>
              </w:rPr>
              <w:t>chwałą Nr</w:t>
            </w:r>
            <w:r w:rsidR="00556B6D">
              <w:rPr>
                <w:rFonts w:ascii="Times New Roman" w:hAnsi="Times New Roman" w:cs="Times New Roman"/>
              </w:rPr>
              <w:t> </w:t>
            </w:r>
            <w:r w:rsidRPr="00264F96">
              <w:rPr>
                <w:rFonts w:ascii="Times New Roman" w:hAnsi="Times New Roman" w:cs="Times New Roman"/>
              </w:rPr>
              <w:t xml:space="preserve">L/890/VII/2017 Rady Miasta Poznania z dnia 20 czerwca 2017 r. oraz </w:t>
            </w:r>
            <w:r w:rsidR="00556B6D">
              <w:rPr>
                <w:rFonts w:ascii="Times New Roman" w:eastAsia="Times New Roman" w:hAnsi="Times New Roman" w:cs="Times New Roman"/>
                <w:lang w:eastAsia="zh-CN"/>
              </w:rPr>
              <w:t>u</w:t>
            </w:r>
            <w:r w:rsidRPr="00264F96">
              <w:rPr>
                <w:rFonts w:ascii="Times New Roman" w:eastAsia="Times New Roman" w:hAnsi="Times New Roman" w:cs="Times New Roman"/>
                <w:lang w:eastAsia="zh-CN"/>
              </w:rPr>
              <w:t>chwał</w:t>
            </w:r>
            <w:r>
              <w:rPr>
                <w:rFonts w:ascii="Times New Roman" w:eastAsia="Times New Roman" w:hAnsi="Times New Roman" w:cs="Times New Roman"/>
                <w:lang w:eastAsia="zh-CN"/>
              </w:rPr>
              <w:t>ą</w:t>
            </w:r>
            <w:r w:rsidRPr="00264F96">
              <w:rPr>
                <w:rFonts w:ascii="Times New Roman" w:eastAsia="Times New Roman" w:hAnsi="Times New Roman" w:cs="Times New Roman"/>
                <w:lang w:eastAsia="zh-CN"/>
              </w:rPr>
              <w:t xml:space="preserve"> </w:t>
            </w:r>
            <w:r w:rsidRPr="00264F96">
              <w:rPr>
                <w:rFonts w:ascii="Times New Roman" w:hAnsi="Times New Roman" w:cs="Times New Roman"/>
              </w:rPr>
              <w:t>Nr LIII/99</w:t>
            </w:r>
            <w:r w:rsidR="007C13E3">
              <w:rPr>
                <w:rFonts w:ascii="Times New Roman" w:hAnsi="Times New Roman" w:cs="Times New Roman"/>
              </w:rPr>
              <w:t>4</w:t>
            </w:r>
            <w:r w:rsidR="00CD08D8">
              <w:rPr>
                <w:rFonts w:ascii="Times New Roman" w:hAnsi="Times New Roman" w:cs="Times New Roman"/>
              </w:rPr>
              <w:t xml:space="preserve">/VIII/2021 Rady Miasta Poznania </w:t>
            </w:r>
            <w:r w:rsidRPr="00264F96">
              <w:rPr>
                <w:rFonts w:ascii="Times New Roman" w:hAnsi="Times New Roman" w:cs="Times New Roman"/>
              </w:rPr>
              <w:t xml:space="preserve">z dnia </w:t>
            </w:r>
            <w:r w:rsidR="00556B6D">
              <w:rPr>
                <w:rFonts w:ascii="Times New Roman" w:hAnsi="Times New Roman" w:cs="Times New Roman"/>
              </w:rPr>
              <w:br/>
            </w:r>
            <w:r w:rsidRPr="00264F96">
              <w:rPr>
                <w:rFonts w:ascii="Times New Roman" w:hAnsi="Times New Roman" w:cs="Times New Roman"/>
              </w:rPr>
              <w:t xml:space="preserve">19 października 2021 r. </w:t>
            </w:r>
          </w:p>
        </w:tc>
      </w:tr>
      <w:tr w:rsidR="00F75D40" w:rsidRPr="002D792A" w14:paraId="047442CF" w14:textId="77777777" w:rsidTr="00427A64">
        <w:tc>
          <w:tcPr>
            <w:tcW w:w="2110" w:type="dxa"/>
          </w:tcPr>
          <w:p w14:paraId="2EB5DF53" w14:textId="27154FBD" w:rsidR="00F75D40" w:rsidRPr="007E3A8C" w:rsidRDefault="00F75D40" w:rsidP="00F75D40">
            <w:pPr>
              <w:widowControl w:val="0"/>
              <w:suppressAutoHyphens/>
              <w:spacing w:after="120" w:line="36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UCPG</w:t>
            </w:r>
          </w:p>
        </w:tc>
        <w:tc>
          <w:tcPr>
            <w:tcW w:w="7104" w:type="dxa"/>
            <w:gridSpan w:val="2"/>
          </w:tcPr>
          <w:p w14:paraId="124537A4" w14:textId="54878678" w:rsidR="00F75D40" w:rsidRPr="009C555F" w:rsidRDefault="00C555DE" w:rsidP="00F75D40">
            <w:pPr>
              <w:spacing w:line="360" w:lineRule="auto"/>
              <w:jc w:val="both"/>
              <w:rPr>
                <w:rFonts w:ascii="Times New Roman" w:eastAsia="Times New Roman" w:hAnsi="Times New Roman" w:cs="Times New Roman"/>
                <w:lang w:eastAsia="zh-CN"/>
              </w:rPr>
            </w:pPr>
            <w:r>
              <w:rPr>
                <w:rFonts w:ascii="Times New Roman" w:hAnsi="Times New Roman" w:cs="Times New Roman"/>
              </w:rPr>
              <w:t>U</w:t>
            </w:r>
            <w:r w:rsidR="00F75D40" w:rsidRPr="009C555F">
              <w:rPr>
                <w:rFonts w:ascii="Times New Roman" w:hAnsi="Times New Roman" w:cs="Times New Roman"/>
              </w:rPr>
              <w:t>stawa z dnia 13 września 1996 r. o utrzymaniu czystości i porządku w gminach</w:t>
            </w:r>
            <w:r>
              <w:rPr>
                <w:rFonts w:ascii="Times New Roman" w:hAnsi="Times New Roman" w:cs="Times New Roman"/>
              </w:rPr>
              <w:t>.</w:t>
            </w:r>
          </w:p>
        </w:tc>
      </w:tr>
      <w:tr w:rsidR="00D052F6" w:rsidRPr="002D792A" w14:paraId="45E4A0AF" w14:textId="77777777" w:rsidTr="00427A64">
        <w:tc>
          <w:tcPr>
            <w:tcW w:w="2110" w:type="dxa"/>
          </w:tcPr>
          <w:p w14:paraId="6E62D3C2" w14:textId="523A42A2" w:rsidR="00D052F6" w:rsidRDefault="00D052F6" w:rsidP="00F75D40">
            <w:pPr>
              <w:widowControl w:val="0"/>
              <w:suppressAutoHyphens/>
              <w:spacing w:after="120" w:line="36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Ustawa o odpadach</w:t>
            </w:r>
          </w:p>
        </w:tc>
        <w:tc>
          <w:tcPr>
            <w:tcW w:w="7104" w:type="dxa"/>
            <w:gridSpan w:val="2"/>
          </w:tcPr>
          <w:p w14:paraId="6062B5C8" w14:textId="5516214E" w:rsidR="00D052F6" w:rsidRDefault="00D052F6" w:rsidP="00F75D40">
            <w:pPr>
              <w:spacing w:line="360" w:lineRule="auto"/>
              <w:jc w:val="both"/>
              <w:rPr>
                <w:rFonts w:ascii="Times New Roman" w:hAnsi="Times New Roman" w:cs="Times New Roman"/>
              </w:rPr>
            </w:pPr>
            <w:r>
              <w:rPr>
                <w:rFonts w:ascii="Times New Roman" w:hAnsi="Times New Roman"/>
                <w:color w:val="000000"/>
              </w:rPr>
              <w:t>Ustawa</w:t>
            </w:r>
            <w:r w:rsidRPr="0012569B">
              <w:rPr>
                <w:rFonts w:ascii="Times New Roman" w:hAnsi="Times New Roman"/>
                <w:color w:val="000000"/>
              </w:rPr>
              <w:t xml:space="preserve"> z dnia 14 grudnia 2012 r.</w:t>
            </w:r>
            <w:r>
              <w:rPr>
                <w:rFonts w:ascii="Times New Roman" w:hAnsi="Times New Roman"/>
                <w:color w:val="000000"/>
              </w:rPr>
              <w:t xml:space="preserve"> </w:t>
            </w:r>
            <w:r w:rsidRPr="0012569B">
              <w:rPr>
                <w:rFonts w:ascii="Times New Roman" w:hAnsi="Times New Roman"/>
                <w:color w:val="000000"/>
              </w:rPr>
              <w:t>o odpadach.</w:t>
            </w:r>
          </w:p>
        </w:tc>
      </w:tr>
      <w:tr w:rsidR="00F75D40" w:rsidRPr="002D792A" w14:paraId="18BF7A99" w14:textId="77777777" w:rsidTr="00427A64">
        <w:tc>
          <w:tcPr>
            <w:tcW w:w="2110" w:type="dxa"/>
          </w:tcPr>
          <w:p w14:paraId="75606824" w14:textId="5B267AC7" w:rsidR="00F75D40" w:rsidRDefault="00F75D40" w:rsidP="00F75D40">
            <w:pPr>
              <w:widowControl w:val="0"/>
              <w:suppressAutoHyphens/>
              <w:spacing w:after="120" w:line="360" w:lineRule="auto"/>
              <w:rPr>
                <w:rFonts w:ascii="Times New Roman" w:hAnsi="Times New Roman" w:cs="Times New Roman"/>
                <w:b/>
              </w:rPr>
            </w:pPr>
            <w:r>
              <w:rPr>
                <w:rFonts w:ascii="Times New Roman" w:eastAsia="Times New Roman" w:hAnsi="Times New Roman" w:cs="Times New Roman"/>
                <w:b/>
                <w:lang w:eastAsia="zh-CN"/>
              </w:rPr>
              <w:t>WGK</w:t>
            </w:r>
          </w:p>
        </w:tc>
        <w:tc>
          <w:tcPr>
            <w:tcW w:w="7104" w:type="dxa"/>
            <w:gridSpan w:val="2"/>
          </w:tcPr>
          <w:p w14:paraId="0E8829FD" w14:textId="6BE70289" w:rsidR="00F75D40" w:rsidRDefault="00F75D40" w:rsidP="005454EB">
            <w:pPr>
              <w:spacing w:line="360" w:lineRule="auto"/>
              <w:jc w:val="both"/>
              <w:rPr>
                <w:rFonts w:ascii="Times New Roman" w:hAnsi="Times New Roman" w:cs="Times New Roman"/>
              </w:rPr>
            </w:pPr>
            <w:r>
              <w:rPr>
                <w:rFonts w:ascii="Times New Roman" w:eastAsia="Times New Roman" w:hAnsi="Times New Roman" w:cs="Times New Roman"/>
                <w:lang w:eastAsia="zh-CN"/>
              </w:rPr>
              <w:t>Wydział Gospodarki Komunalnej Urzędu Miasta Poznania</w:t>
            </w:r>
            <w:r w:rsidR="003A2B16">
              <w:rPr>
                <w:rFonts w:ascii="Times New Roman" w:eastAsia="Times New Roman" w:hAnsi="Times New Roman" w:cs="Times New Roman"/>
                <w:lang w:eastAsia="zh-CN"/>
              </w:rPr>
              <w:t xml:space="preserve">, wskazany </w:t>
            </w:r>
            <w:r w:rsidR="00B6450A">
              <w:rPr>
                <w:rFonts w:ascii="Times New Roman" w:eastAsia="Times New Roman" w:hAnsi="Times New Roman" w:cs="Times New Roman"/>
                <w:lang w:eastAsia="zh-CN"/>
              </w:rPr>
              <w:br/>
            </w:r>
            <w:r w:rsidR="003A2B16">
              <w:rPr>
                <w:rFonts w:ascii="Times New Roman" w:eastAsia="Times New Roman" w:hAnsi="Times New Roman" w:cs="Times New Roman"/>
                <w:lang w:eastAsia="zh-CN"/>
              </w:rPr>
              <w:t xml:space="preserve">przez Prezydenta Miasta Poznania jako </w:t>
            </w:r>
            <w:r w:rsidR="005454EB">
              <w:rPr>
                <w:rFonts w:ascii="Times New Roman" w:eastAsia="Times New Roman" w:hAnsi="Times New Roman" w:cs="Times New Roman"/>
                <w:lang w:eastAsia="zh-CN"/>
              </w:rPr>
              <w:t>jednostka nadzorująca, w któr</w:t>
            </w:r>
            <w:r w:rsidR="00815115">
              <w:rPr>
                <w:rFonts w:ascii="Times New Roman" w:eastAsia="Times New Roman" w:hAnsi="Times New Roman" w:cs="Times New Roman"/>
                <w:lang w:eastAsia="zh-CN"/>
              </w:rPr>
              <w:t>ej</w:t>
            </w:r>
            <w:r w:rsidR="003A2B16">
              <w:rPr>
                <w:rFonts w:ascii="Times New Roman" w:eastAsia="Times New Roman" w:hAnsi="Times New Roman" w:cs="Times New Roman"/>
                <w:lang w:eastAsia="zh-CN"/>
              </w:rPr>
              <w:t xml:space="preserve"> zakresie zadań znajduje się sprawowanie nadzoru nad prawidłowością wykonania przez Spółkę Zadania</w:t>
            </w:r>
            <w:r w:rsidR="00C555DE">
              <w:rPr>
                <w:rFonts w:ascii="Times New Roman" w:eastAsia="Times New Roman" w:hAnsi="Times New Roman" w:cs="Times New Roman"/>
                <w:lang w:eastAsia="zh-CN"/>
              </w:rPr>
              <w:t>.</w:t>
            </w:r>
            <w:r w:rsidR="00EB3BB9">
              <w:rPr>
                <w:rFonts w:ascii="Times New Roman" w:eastAsia="Times New Roman" w:hAnsi="Times New Roman" w:cs="Times New Roman"/>
                <w:lang w:eastAsia="zh-CN"/>
              </w:rPr>
              <w:t xml:space="preserve"> –</w:t>
            </w:r>
          </w:p>
        </w:tc>
      </w:tr>
      <w:tr w:rsidR="00F75D40" w:rsidRPr="002D792A" w14:paraId="02FE275E" w14:textId="77777777" w:rsidTr="00427A64">
        <w:tc>
          <w:tcPr>
            <w:tcW w:w="2110" w:type="dxa"/>
          </w:tcPr>
          <w:p w14:paraId="4262A1E4" w14:textId="333FE1B4" w:rsidR="00F75D40" w:rsidRDefault="00F75D40" w:rsidP="00F75D40">
            <w:pPr>
              <w:widowControl w:val="0"/>
              <w:suppressAutoHyphens/>
              <w:spacing w:after="120" w:line="360" w:lineRule="auto"/>
              <w:rPr>
                <w:rFonts w:ascii="Times New Roman" w:hAnsi="Times New Roman" w:cs="Times New Roman"/>
                <w:b/>
              </w:rPr>
            </w:pPr>
            <w:r w:rsidRPr="00CF3DCD">
              <w:rPr>
                <w:rFonts w:ascii="Times New Roman" w:eastAsia="Times New Roman" w:hAnsi="Times New Roman" w:cs="Times New Roman"/>
                <w:b/>
                <w:lang w:eastAsia="zh-CN"/>
              </w:rPr>
              <w:t>Zadanie</w:t>
            </w:r>
          </w:p>
        </w:tc>
        <w:tc>
          <w:tcPr>
            <w:tcW w:w="7104" w:type="dxa"/>
            <w:gridSpan w:val="2"/>
          </w:tcPr>
          <w:p w14:paraId="5CE9736E" w14:textId="6C50E96F" w:rsidR="00F75D40" w:rsidRDefault="00C555DE" w:rsidP="001F75C5">
            <w:pPr>
              <w:spacing w:line="360" w:lineRule="auto"/>
              <w:jc w:val="both"/>
              <w:rPr>
                <w:rFonts w:ascii="Times New Roman" w:hAnsi="Times New Roman" w:cs="Times New Roman"/>
              </w:rPr>
            </w:pPr>
            <w:r>
              <w:rPr>
                <w:rFonts w:ascii="Times New Roman" w:hAnsi="Times New Roman" w:cs="Times New Roman"/>
              </w:rPr>
              <w:t>Z</w:t>
            </w:r>
            <w:r w:rsidR="00F75D40">
              <w:rPr>
                <w:rFonts w:ascii="Times New Roman" w:hAnsi="Times New Roman" w:cs="Times New Roman"/>
              </w:rPr>
              <w:t xml:space="preserve">adanie własne gminy, o którym mowa </w:t>
            </w:r>
            <w:r w:rsidR="00F75D40" w:rsidRPr="005F6D81">
              <w:rPr>
                <w:rFonts w:ascii="Times New Roman" w:hAnsi="Times New Roman" w:cs="Times New Roman"/>
              </w:rPr>
              <w:t>w art. 7 ust.</w:t>
            </w:r>
            <w:r w:rsidR="00556B6D">
              <w:rPr>
                <w:rFonts w:ascii="Times New Roman" w:hAnsi="Times New Roman" w:cs="Times New Roman"/>
              </w:rPr>
              <w:t xml:space="preserve"> </w:t>
            </w:r>
            <w:r w:rsidR="00F75D40" w:rsidRPr="005F6D81">
              <w:rPr>
                <w:rFonts w:ascii="Times New Roman" w:hAnsi="Times New Roman" w:cs="Times New Roman"/>
              </w:rPr>
              <w:t xml:space="preserve">1 pkt 3 </w:t>
            </w:r>
            <w:r w:rsidR="00F75D40">
              <w:rPr>
                <w:rFonts w:ascii="Times New Roman" w:hAnsi="Times New Roman" w:cs="Times New Roman"/>
              </w:rPr>
              <w:t xml:space="preserve">ustawy z dnia </w:t>
            </w:r>
            <w:r w:rsidR="00AA6791">
              <w:rPr>
                <w:rFonts w:ascii="Times New Roman" w:hAnsi="Times New Roman" w:cs="Times New Roman"/>
              </w:rPr>
              <w:br/>
            </w:r>
            <w:r w:rsidR="00F75D40">
              <w:rPr>
                <w:rFonts w:ascii="Times New Roman" w:hAnsi="Times New Roman" w:cs="Times New Roman"/>
              </w:rPr>
              <w:t>8 marca 1990 r. o samorządzie gminnym</w:t>
            </w:r>
            <w:r w:rsidR="00556B6D">
              <w:rPr>
                <w:rFonts w:ascii="Times New Roman" w:hAnsi="Times New Roman" w:cs="Times New Roman"/>
              </w:rPr>
              <w:t>,</w:t>
            </w:r>
            <w:r w:rsidR="00F75D40">
              <w:rPr>
                <w:rFonts w:ascii="Times New Roman" w:hAnsi="Times New Roman" w:cs="Times New Roman"/>
              </w:rPr>
              <w:t xml:space="preserve"> </w:t>
            </w:r>
            <w:r w:rsidR="00F75D40" w:rsidRPr="00FF758D">
              <w:rPr>
                <w:rFonts w:ascii="Times New Roman" w:eastAsia="Times New Roman" w:hAnsi="Times New Roman" w:cs="Times New Roman"/>
                <w:lang w:eastAsia="zh-CN"/>
              </w:rPr>
              <w:t xml:space="preserve">polegające na </w:t>
            </w:r>
            <w:r w:rsidR="00F75D40">
              <w:rPr>
                <w:rFonts w:ascii="Times New Roman" w:eastAsia="Times New Roman" w:hAnsi="Times New Roman" w:cs="Times New Roman"/>
                <w:lang w:eastAsia="zh-CN"/>
              </w:rPr>
              <w:t xml:space="preserve">utrzymaniu czystości </w:t>
            </w:r>
            <w:r w:rsidR="00F75D40">
              <w:rPr>
                <w:rFonts w:ascii="Times New Roman" w:eastAsia="Times New Roman" w:hAnsi="Times New Roman" w:cs="Times New Roman"/>
                <w:lang w:eastAsia="zh-CN"/>
              </w:rPr>
              <w:br/>
            </w:r>
            <w:r w:rsidR="00F75D40">
              <w:rPr>
                <w:rFonts w:ascii="Times New Roman" w:eastAsia="Times New Roman" w:hAnsi="Times New Roman" w:cs="Times New Roman"/>
                <w:lang w:eastAsia="zh-CN"/>
              </w:rPr>
              <w:lastRenderedPageBreak/>
              <w:t>i porządku</w:t>
            </w:r>
            <w:r w:rsidR="00F75D40" w:rsidRPr="00DE079F">
              <w:rPr>
                <w:rFonts w:ascii="Times New Roman" w:eastAsia="Times New Roman" w:hAnsi="Times New Roman" w:cs="Times New Roman"/>
                <w:lang w:eastAsia="zh-CN"/>
              </w:rPr>
              <w:t>, wysypisk i unieszkodliwianiu odpadów komunalnych (</w:t>
            </w:r>
            <w:r w:rsidR="00F75D40" w:rsidRPr="00DE079F">
              <w:rPr>
                <w:rFonts w:ascii="Times New Roman" w:hAnsi="Times New Roman" w:cs="Times New Roman"/>
                <w:color w:val="000000"/>
              </w:rPr>
              <w:t>z zakresu gospodarowania bioodpadami)</w:t>
            </w:r>
            <w:r w:rsidR="002832E0">
              <w:rPr>
                <w:rFonts w:ascii="Times New Roman" w:hAnsi="Times New Roman" w:cs="Times New Roman"/>
                <w:color w:val="000000"/>
              </w:rPr>
              <w:t xml:space="preserve">, </w:t>
            </w:r>
            <w:r w:rsidR="007E50A2" w:rsidRPr="002832E0">
              <w:rPr>
                <w:rFonts w:ascii="Times New Roman" w:hAnsi="Times New Roman" w:cs="Times New Roman"/>
              </w:rPr>
              <w:t>w szczególności dotyczące zagospodarowania strumienia bioodpadów</w:t>
            </w:r>
            <w:r w:rsidR="00AF3026">
              <w:rPr>
                <w:rFonts w:ascii="Times New Roman" w:hAnsi="Times New Roman" w:cs="Times New Roman"/>
              </w:rPr>
              <w:t>. Zadanie to</w:t>
            </w:r>
            <w:r w:rsidR="001F75C5" w:rsidRPr="002832E0">
              <w:rPr>
                <w:rFonts w:ascii="Times New Roman" w:hAnsi="Times New Roman" w:cs="Times New Roman"/>
              </w:rPr>
              <w:t xml:space="preserve"> </w:t>
            </w:r>
            <w:r w:rsidR="007E50A2" w:rsidRPr="002832E0">
              <w:rPr>
                <w:rFonts w:ascii="Times New Roman" w:hAnsi="Times New Roman" w:cs="Times New Roman"/>
              </w:rPr>
              <w:t>zostało powierzone Spółce</w:t>
            </w:r>
            <w:r w:rsidR="00353042">
              <w:rPr>
                <w:rFonts w:ascii="Times New Roman" w:hAnsi="Times New Roman" w:cs="Times New Roman"/>
              </w:rPr>
              <w:t xml:space="preserve"> do realizacji</w:t>
            </w:r>
            <w:r w:rsidR="00815115">
              <w:rPr>
                <w:rFonts w:ascii="Times New Roman" w:hAnsi="Times New Roman" w:cs="Times New Roman"/>
              </w:rPr>
              <w:t xml:space="preserve"> Uchwałą w sprawie powierzenia</w:t>
            </w:r>
            <w:r w:rsidR="007E50A2" w:rsidRPr="002832E0">
              <w:rPr>
                <w:rFonts w:ascii="Times New Roman" w:hAnsi="Times New Roman" w:cs="Times New Roman"/>
              </w:rPr>
              <w:t xml:space="preserve">. </w:t>
            </w:r>
          </w:p>
        </w:tc>
      </w:tr>
      <w:tr w:rsidR="00F75D40" w:rsidRPr="0009318F" w14:paraId="1969D667" w14:textId="77777777" w:rsidTr="00427A64">
        <w:trPr>
          <w:trHeight w:val="1916"/>
        </w:trPr>
        <w:tc>
          <w:tcPr>
            <w:tcW w:w="2110" w:type="dxa"/>
          </w:tcPr>
          <w:p w14:paraId="0A8EDFE5" w14:textId="77777777" w:rsidR="00F75D40" w:rsidRPr="00220ADB" w:rsidRDefault="00F75D40" w:rsidP="00F75D40">
            <w:pPr>
              <w:widowControl w:val="0"/>
              <w:suppressAutoHyphens/>
              <w:spacing w:after="120" w:line="360" w:lineRule="auto"/>
              <w:rPr>
                <w:rFonts w:ascii="Times New Roman" w:eastAsia="Times New Roman" w:hAnsi="Times New Roman" w:cs="Times New Roman"/>
                <w:b/>
                <w:lang w:eastAsia="zh-CN"/>
              </w:rPr>
            </w:pPr>
            <w:r w:rsidRPr="00220ADB">
              <w:rPr>
                <w:rFonts w:ascii="Times New Roman" w:eastAsia="Times New Roman" w:hAnsi="Times New Roman" w:cs="Times New Roman"/>
                <w:b/>
                <w:lang w:eastAsia="zh-CN"/>
              </w:rPr>
              <w:lastRenderedPageBreak/>
              <w:t>Zasady</w:t>
            </w:r>
          </w:p>
        </w:tc>
        <w:tc>
          <w:tcPr>
            <w:tcW w:w="7104" w:type="dxa"/>
            <w:gridSpan w:val="2"/>
          </w:tcPr>
          <w:p w14:paraId="262FF8D5" w14:textId="193AD60B" w:rsidR="00F75D40" w:rsidRPr="00884944" w:rsidRDefault="00C555DE" w:rsidP="001F75C5">
            <w:pPr>
              <w:spacing w:line="360" w:lineRule="auto"/>
              <w:jc w:val="both"/>
            </w:pPr>
            <w:r>
              <w:rPr>
                <w:rFonts w:ascii="Times New Roman" w:eastAsia="Times New Roman" w:hAnsi="Times New Roman" w:cs="Times New Roman"/>
                <w:lang w:eastAsia="zh-CN"/>
              </w:rPr>
              <w:t>Z</w:t>
            </w:r>
            <w:r w:rsidR="00F75D40" w:rsidRPr="00220ADB">
              <w:rPr>
                <w:rFonts w:ascii="Times New Roman" w:eastAsia="Times New Roman" w:hAnsi="Times New Roman" w:cs="Times New Roman"/>
                <w:lang w:eastAsia="zh-CN"/>
              </w:rPr>
              <w:t>asady wykonywania i rozliczania</w:t>
            </w:r>
            <w:r w:rsidR="00F75D40">
              <w:rPr>
                <w:rFonts w:ascii="Times New Roman" w:eastAsia="Times New Roman" w:hAnsi="Times New Roman" w:cs="Times New Roman"/>
                <w:lang w:eastAsia="zh-CN"/>
              </w:rPr>
              <w:t xml:space="preserve"> obowiązkowego </w:t>
            </w:r>
            <w:r w:rsidR="00F75D40" w:rsidRPr="00884944">
              <w:rPr>
                <w:rFonts w:ascii="Times New Roman" w:hAnsi="Times New Roman" w:cs="Times New Roman"/>
              </w:rPr>
              <w:t>zadania</w:t>
            </w:r>
            <w:r w:rsidR="00F75D40">
              <w:rPr>
                <w:rFonts w:ascii="Times New Roman" w:hAnsi="Times New Roman" w:cs="Times New Roman"/>
              </w:rPr>
              <w:t xml:space="preserve"> Miasta Poznania</w:t>
            </w:r>
            <w:r w:rsidR="00F75D40" w:rsidRPr="00884944">
              <w:rPr>
                <w:rFonts w:ascii="Times New Roman" w:hAnsi="Times New Roman" w:cs="Times New Roman"/>
              </w:rPr>
              <w:t xml:space="preserve"> powierzonego Zakład</w:t>
            </w:r>
            <w:r w:rsidR="001F75C5">
              <w:rPr>
                <w:rFonts w:ascii="Times New Roman" w:hAnsi="Times New Roman" w:cs="Times New Roman"/>
              </w:rPr>
              <w:t>owi</w:t>
            </w:r>
            <w:r w:rsidR="00F75D40" w:rsidRPr="00884944">
              <w:rPr>
                <w:rFonts w:ascii="Times New Roman" w:hAnsi="Times New Roman" w:cs="Times New Roman"/>
              </w:rPr>
              <w:t xml:space="preserve"> Zagospodarowania Odpadów w Poznaniu </w:t>
            </w:r>
            <w:r w:rsidR="00F75D40">
              <w:rPr>
                <w:rFonts w:ascii="Times New Roman" w:hAnsi="Times New Roman" w:cs="Times New Roman"/>
              </w:rPr>
              <w:br/>
            </w:r>
            <w:r w:rsidR="00F75D40" w:rsidRPr="00884944">
              <w:rPr>
                <w:rFonts w:ascii="Times New Roman" w:hAnsi="Times New Roman" w:cs="Times New Roman"/>
              </w:rPr>
              <w:t>sp. z o.o.</w:t>
            </w:r>
            <w:r w:rsidR="00F75D40">
              <w:rPr>
                <w:rFonts w:ascii="Times New Roman" w:hAnsi="Times New Roman" w:cs="Times New Roman"/>
              </w:rPr>
              <w:t xml:space="preserve"> z zakresu gospodarowania </w:t>
            </w:r>
            <w:r w:rsidR="00D46435">
              <w:rPr>
                <w:rFonts w:ascii="Times New Roman" w:hAnsi="Times New Roman" w:cs="Times New Roman"/>
              </w:rPr>
              <w:t>bio</w:t>
            </w:r>
            <w:r w:rsidR="00F75D40">
              <w:rPr>
                <w:rFonts w:ascii="Times New Roman" w:hAnsi="Times New Roman" w:cs="Times New Roman"/>
              </w:rPr>
              <w:t>odpadami</w:t>
            </w:r>
            <w:r w:rsidR="001F75C5">
              <w:rPr>
                <w:rFonts w:ascii="Times New Roman" w:hAnsi="Times New Roman" w:cs="Times New Roman"/>
              </w:rPr>
              <w:t xml:space="preserve"> </w:t>
            </w:r>
            <w:r w:rsidR="001F75C5" w:rsidRPr="008B55F0">
              <w:rPr>
                <w:rFonts w:ascii="Times New Roman" w:hAnsi="Times New Roman" w:cs="Times New Roman"/>
              </w:rPr>
              <w:t>pochodzącymi z terenu Poznania.</w:t>
            </w:r>
          </w:p>
        </w:tc>
      </w:tr>
    </w:tbl>
    <w:p w14:paraId="1AB9B338" w14:textId="30513E5F" w:rsidR="00AB28DD" w:rsidRPr="002638A7" w:rsidRDefault="00AB28DD" w:rsidP="00427A64">
      <w:pPr>
        <w:keepNext/>
        <w:widowControl w:val="0"/>
        <w:tabs>
          <w:tab w:val="left" w:pos="426"/>
        </w:tabs>
        <w:suppressAutoHyphens/>
        <w:spacing w:before="360" w:after="0" w:line="360" w:lineRule="auto"/>
        <w:ind w:left="426"/>
        <w:jc w:val="both"/>
        <w:outlineLvl w:val="0"/>
        <w:rPr>
          <w:rFonts w:ascii="Times New Roman" w:eastAsia="Times New Roman" w:hAnsi="Times New Roman" w:cs="Times New Roman"/>
          <w:b/>
          <w:lang w:eastAsia="zh-CN"/>
        </w:rPr>
      </w:pPr>
      <w:r w:rsidRPr="00CD08D8">
        <w:rPr>
          <w:rFonts w:ascii="Times New Roman" w:eastAsia="Times New Roman" w:hAnsi="Times New Roman" w:cs="Times New Roman"/>
          <w:b/>
          <w:lang w:eastAsia="zh-CN"/>
        </w:rPr>
        <w:t>§</w:t>
      </w:r>
      <w:r w:rsidR="00A02F43">
        <w:rPr>
          <w:rFonts w:ascii="Times New Roman" w:eastAsia="Times New Roman" w:hAnsi="Times New Roman" w:cs="Times New Roman"/>
          <w:b/>
          <w:lang w:eastAsia="zh-CN"/>
        </w:rPr>
        <w:t xml:space="preserve"> 2</w:t>
      </w:r>
      <w:r>
        <w:rPr>
          <w:rFonts w:ascii="Times New Roman" w:eastAsia="Times New Roman" w:hAnsi="Times New Roman" w:cs="Times New Roman"/>
          <w:b/>
          <w:lang w:eastAsia="zh-CN"/>
        </w:rPr>
        <w:t xml:space="preserve">. </w:t>
      </w:r>
      <w:r w:rsidR="0009318F" w:rsidRPr="00AB28DD">
        <w:rPr>
          <w:rFonts w:ascii="Times New Roman" w:eastAsia="Times New Roman" w:hAnsi="Times New Roman" w:cs="Times New Roman"/>
          <w:b/>
          <w:lang w:eastAsia="zh-CN"/>
        </w:rPr>
        <w:t>PRZEDMIOT ZASAD</w:t>
      </w:r>
      <w:r w:rsidRPr="00AB28DD">
        <w:t xml:space="preserve"> </w:t>
      </w:r>
    </w:p>
    <w:p w14:paraId="137DDA8B" w14:textId="1BB09816" w:rsidR="00AB28DD" w:rsidRDefault="002638A7" w:rsidP="00427A64">
      <w:pPr>
        <w:pStyle w:val="Bezodstpw"/>
        <w:ind w:left="426" w:firstLine="0"/>
      </w:pPr>
      <w:r w:rsidRPr="00AB28DD">
        <w:t xml:space="preserve">Przedmiotem dokumentu jest określenie zasad wykonywania </w:t>
      </w:r>
      <w:r w:rsidR="00175A5B">
        <w:t>z</w:t>
      </w:r>
      <w:r w:rsidRPr="00AB28DD">
        <w:t>adań realizowanych przez</w:t>
      </w:r>
      <w:r w:rsidR="00DA1C05">
        <w:t xml:space="preserve"> Spółkę oraz zasad rozliczania </w:t>
      </w:r>
      <w:r w:rsidR="00815115">
        <w:t>r</w:t>
      </w:r>
      <w:r w:rsidRPr="00AB28DD">
        <w:t xml:space="preserve">ekompensaty przyznawanej Spółce w związku z realizacją </w:t>
      </w:r>
      <w:r w:rsidR="00ED4796">
        <w:t xml:space="preserve">powierzonego </w:t>
      </w:r>
      <w:r w:rsidRPr="00AB28DD">
        <w:t>Zadania</w:t>
      </w:r>
      <w:r w:rsidR="00ED4796">
        <w:t>.</w:t>
      </w:r>
    </w:p>
    <w:p w14:paraId="5E9EFF11" w14:textId="77777777" w:rsidR="0073200A" w:rsidRPr="00CC751B" w:rsidRDefault="0073200A" w:rsidP="00427A64">
      <w:pPr>
        <w:pStyle w:val="Bezodstpw"/>
        <w:ind w:left="852" w:firstLine="0"/>
      </w:pPr>
    </w:p>
    <w:p w14:paraId="5319CB3E" w14:textId="0D411D31" w:rsidR="0009318F" w:rsidRPr="0009318F" w:rsidRDefault="00D011D3" w:rsidP="00CB2D19">
      <w:pPr>
        <w:pStyle w:val="Akapitzlist"/>
        <w:keepNext/>
        <w:widowControl w:val="0"/>
        <w:numPr>
          <w:ilvl w:val="0"/>
          <w:numId w:val="14"/>
        </w:numPr>
        <w:tabs>
          <w:tab w:val="left" w:pos="426"/>
        </w:tabs>
        <w:suppressAutoHyphens/>
        <w:spacing w:before="360" w:after="0" w:line="360" w:lineRule="auto"/>
        <w:ind w:left="786"/>
        <w:jc w:val="both"/>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OGÓLNE </w:t>
      </w:r>
      <w:r w:rsidR="0009318F" w:rsidRPr="0009318F">
        <w:rPr>
          <w:rFonts w:ascii="Times New Roman" w:eastAsia="Times New Roman" w:hAnsi="Times New Roman" w:cs="Times New Roman"/>
          <w:b/>
          <w:lang w:eastAsia="zh-CN"/>
        </w:rPr>
        <w:t>ZASADY REALIZACJI ZADANIA</w:t>
      </w:r>
    </w:p>
    <w:p w14:paraId="06828E37" w14:textId="075A012F" w:rsidR="000C203B" w:rsidRPr="000C203B" w:rsidRDefault="00C37EAD" w:rsidP="00427A64">
      <w:pPr>
        <w:pStyle w:val="Akapitzlist"/>
        <w:numPr>
          <w:ilvl w:val="0"/>
          <w:numId w:val="1"/>
        </w:numPr>
        <w:spacing w:after="0" w:line="360" w:lineRule="auto"/>
        <w:ind w:left="783" w:hanging="357"/>
        <w:jc w:val="both"/>
        <w:rPr>
          <w:rFonts w:ascii="Times New Roman" w:eastAsia="Times New Roman" w:hAnsi="Times New Roman" w:cs="Times New Roman"/>
          <w:lang w:eastAsia="zh-CN"/>
        </w:rPr>
      </w:pPr>
      <w:r w:rsidRPr="00C37EAD">
        <w:rPr>
          <w:rFonts w:ascii="Times New Roman" w:eastAsia="Times New Roman" w:hAnsi="Times New Roman" w:cs="Times New Roman"/>
          <w:lang w:eastAsia="zh-CN"/>
        </w:rPr>
        <w:t>Spółka zob</w:t>
      </w:r>
      <w:r w:rsidR="00953405">
        <w:rPr>
          <w:rFonts w:ascii="Times New Roman" w:eastAsia="Times New Roman" w:hAnsi="Times New Roman" w:cs="Times New Roman"/>
          <w:lang w:eastAsia="zh-CN"/>
        </w:rPr>
        <w:t>owiązana jest realizować</w:t>
      </w:r>
      <w:r w:rsidR="008B53D0">
        <w:rPr>
          <w:rFonts w:ascii="Times New Roman" w:eastAsia="Times New Roman" w:hAnsi="Times New Roman" w:cs="Times New Roman"/>
          <w:lang w:eastAsia="zh-CN"/>
        </w:rPr>
        <w:t xml:space="preserve"> </w:t>
      </w:r>
      <w:r w:rsidR="00E873DE">
        <w:rPr>
          <w:rFonts w:ascii="Times New Roman" w:eastAsia="Times New Roman" w:hAnsi="Times New Roman" w:cs="Times New Roman"/>
          <w:lang w:eastAsia="zh-CN"/>
        </w:rPr>
        <w:t>Zadanie</w:t>
      </w:r>
      <w:r w:rsidRPr="00C37EAD">
        <w:rPr>
          <w:rFonts w:ascii="Times New Roman" w:eastAsia="Times New Roman" w:hAnsi="Times New Roman" w:cs="Times New Roman"/>
          <w:lang w:eastAsia="zh-CN"/>
        </w:rPr>
        <w:t xml:space="preserve"> na warunkach określonych w Zasadach</w:t>
      </w:r>
      <w:r w:rsidR="003F0C8E">
        <w:rPr>
          <w:rFonts w:ascii="Times New Roman" w:eastAsia="Times New Roman" w:hAnsi="Times New Roman" w:cs="Times New Roman"/>
          <w:lang w:eastAsia="zh-CN"/>
        </w:rPr>
        <w:t xml:space="preserve"> przy</w:t>
      </w:r>
      <w:r w:rsidR="00E23BB2">
        <w:rPr>
          <w:rFonts w:ascii="Times New Roman" w:eastAsia="Times New Roman" w:hAnsi="Times New Roman" w:cs="Times New Roman"/>
          <w:lang w:eastAsia="zh-CN"/>
        </w:rPr>
        <w:t> </w:t>
      </w:r>
      <w:r w:rsidR="003F0C8E">
        <w:rPr>
          <w:rFonts w:ascii="Times New Roman" w:eastAsia="Times New Roman" w:hAnsi="Times New Roman" w:cs="Times New Roman"/>
          <w:lang w:eastAsia="zh-CN"/>
        </w:rPr>
        <w:t>zapewnieniu przestrzegania powszechnie obowiązujących przepisów prawa</w:t>
      </w:r>
      <w:r w:rsidR="000C203B">
        <w:rPr>
          <w:rFonts w:ascii="Times New Roman" w:eastAsia="Times New Roman" w:hAnsi="Times New Roman" w:cs="Times New Roman"/>
          <w:lang w:eastAsia="zh-CN"/>
        </w:rPr>
        <w:t xml:space="preserve">, </w:t>
      </w:r>
      <w:r w:rsidR="000C203B" w:rsidRPr="00A05DF4">
        <w:rPr>
          <w:rFonts w:ascii="Times New Roman" w:hAnsi="Times New Roman" w:cs="Times New Roman"/>
        </w:rPr>
        <w:t>w tym aktów prawa miejscowego</w:t>
      </w:r>
      <w:r w:rsidR="000C203B">
        <w:rPr>
          <w:rFonts w:ascii="Times New Roman" w:hAnsi="Times New Roman" w:cs="Times New Roman"/>
        </w:rPr>
        <w:t>.</w:t>
      </w:r>
    </w:p>
    <w:p w14:paraId="72FE9D68" w14:textId="46D06D00" w:rsidR="0009318F" w:rsidRDefault="0009318F" w:rsidP="00427A64">
      <w:pPr>
        <w:widowControl w:val="0"/>
        <w:numPr>
          <w:ilvl w:val="0"/>
          <w:numId w:val="1"/>
        </w:numPr>
        <w:suppressAutoHyphens/>
        <w:spacing w:after="0" w:line="360" w:lineRule="auto"/>
        <w:ind w:left="786"/>
        <w:jc w:val="both"/>
        <w:rPr>
          <w:rFonts w:ascii="Times New Roman" w:eastAsia="Times New Roman" w:hAnsi="Times New Roman" w:cs="Times New Roman"/>
          <w:lang w:eastAsia="zh-CN"/>
        </w:rPr>
      </w:pPr>
      <w:r w:rsidRPr="007B424C">
        <w:rPr>
          <w:rFonts w:ascii="Times New Roman" w:eastAsia="Times New Roman" w:hAnsi="Times New Roman" w:cs="Times New Roman"/>
          <w:lang w:eastAsia="zh-CN"/>
        </w:rPr>
        <w:t>Spółka</w:t>
      </w:r>
      <w:r w:rsidR="007B424C" w:rsidRPr="007B424C">
        <w:rPr>
          <w:rFonts w:ascii="Times New Roman" w:eastAsia="Times New Roman" w:hAnsi="Times New Roman" w:cs="Times New Roman"/>
          <w:lang w:eastAsia="zh-CN"/>
        </w:rPr>
        <w:t xml:space="preserve"> </w:t>
      </w:r>
      <w:r w:rsidRPr="007B424C">
        <w:rPr>
          <w:rFonts w:ascii="Times New Roman" w:eastAsia="Times New Roman" w:hAnsi="Times New Roman" w:cs="Times New Roman"/>
          <w:lang w:eastAsia="zh-CN"/>
        </w:rPr>
        <w:t>współpracuje z Miastem</w:t>
      </w:r>
      <w:r w:rsidR="000102AE">
        <w:rPr>
          <w:rFonts w:ascii="Times New Roman" w:eastAsia="Times New Roman" w:hAnsi="Times New Roman" w:cs="Times New Roman"/>
          <w:lang w:eastAsia="zh-CN"/>
        </w:rPr>
        <w:t>, w tym w szczególności z WGK,</w:t>
      </w:r>
      <w:r w:rsidR="00E65906">
        <w:rPr>
          <w:rFonts w:ascii="Times New Roman" w:eastAsia="Times New Roman" w:hAnsi="Times New Roman" w:cs="Times New Roman"/>
          <w:lang w:eastAsia="zh-CN"/>
        </w:rPr>
        <w:t xml:space="preserve"> </w:t>
      </w:r>
      <w:r w:rsidRPr="007B424C">
        <w:rPr>
          <w:rFonts w:ascii="Times New Roman" w:eastAsia="Times New Roman" w:hAnsi="Times New Roman" w:cs="Times New Roman"/>
          <w:lang w:eastAsia="zh-CN"/>
        </w:rPr>
        <w:t>w zakresi</w:t>
      </w:r>
      <w:r w:rsidR="000102AE">
        <w:rPr>
          <w:rFonts w:ascii="Times New Roman" w:eastAsia="Times New Roman" w:hAnsi="Times New Roman" w:cs="Times New Roman"/>
          <w:lang w:eastAsia="zh-CN"/>
        </w:rPr>
        <w:t>e prawidłowej realizacji Zadania</w:t>
      </w:r>
      <w:r w:rsidRPr="007B424C">
        <w:rPr>
          <w:rFonts w:ascii="Times New Roman" w:eastAsia="Times New Roman" w:hAnsi="Times New Roman" w:cs="Times New Roman"/>
          <w:lang w:eastAsia="zh-CN"/>
        </w:rPr>
        <w:t>.</w:t>
      </w:r>
    </w:p>
    <w:p w14:paraId="44F26414" w14:textId="6A35AFA2" w:rsidR="00E873DE" w:rsidRDefault="00A461D3" w:rsidP="00427A64">
      <w:pPr>
        <w:widowControl w:val="0"/>
        <w:numPr>
          <w:ilvl w:val="0"/>
          <w:numId w:val="1"/>
        </w:numPr>
        <w:suppressAutoHyphens/>
        <w:spacing w:after="0" w:line="360" w:lineRule="auto"/>
        <w:ind w:left="786"/>
        <w:jc w:val="both"/>
        <w:rPr>
          <w:rFonts w:ascii="Times New Roman" w:eastAsia="Times New Roman" w:hAnsi="Times New Roman" w:cs="Times New Roman"/>
          <w:lang w:eastAsia="zh-CN"/>
        </w:rPr>
      </w:pPr>
      <w:r>
        <w:rPr>
          <w:rFonts w:ascii="Times New Roman" w:eastAsia="Times New Roman" w:hAnsi="Times New Roman" w:cs="Times New Roman"/>
          <w:lang w:eastAsia="zh-CN"/>
        </w:rPr>
        <w:t>Spółka</w:t>
      </w:r>
      <w:r w:rsidR="001A37C9">
        <w:rPr>
          <w:rFonts w:ascii="Times New Roman" w:eastAsia="Times New Roman" w:hAnsi="Times New Roman" w:cs="Times New Roman"/>
          <w:lang w:eastAsia="zh-CN"/>
        </w:rPr>
        <w:t xml:space="preserve"> przy wykonywaniu Zadania jest zobowiązana dochować należytej staranności.</w:t>
      </w:r>
    </w:p>
    <w:p w14:paraId="25B10F8A" w14:textId="6969D5C9" w:rsidR="00B935B4" w:rsidRPr="002832E0" w:rsidRDefault="00B935B4" w:rsidP="00427A64">
      <w:pPr>
        <w:widowControl w:val="0"/>
        <w:numPr>
          <w:ilvl w:val="0"/>
          <w:numId w:val="1"/>
        </w:numPr>
        <w:suppressAutoHyphens/>
        <w:spacing w:after="0" w:line="360" w:lineRule="auto"/>
        <w:ind w:left="786"/>
        <w:jc w:val="both"/>
        <w:rPr>
          <w:rFonts w:ascii="Times New Roman" w:eastAsia="Times New Roman" w:hAnsi="Times New Roman" w:cs="Times New Roman"/>
          <w:lang w:eastAsia="zh-CN"/>
        </w:rPr>
      </w:pPr>
      <w:r w:rsidRPr="002832E0">
        <w:rPr>
          <w:rFonts w:ascii="Times New Roman" w:eastAsia="Times New Roman" w:hAnsi="Times New Roman" w:cs="Times New Roman"/>
          <w:lang w:eastAsia="zh-CN"/>
        </w:rPr>
        <w:t>Spółka</w:t>
      </w:r>
      <w:r w:rsidR="001A37C9" w:rsidRPr="001A37C9">
        <w:rPr>
          <w:rFonts w:ascii="Times New Roman" w:eastAsia="Times New Roman" w:hAnsi="Times New Roman" w:cs="Times New Roman"/>
          <w:lang w:eastAsia="zh-CN"/>
        </w:rPr>
        <w:t xml:space="preserve"> </w:t>
      </w:r>
      <w:r w:rsidR="001A37C9" w:rsidRPr="002832E0">
        <w:rPr>
          <w:rFonts w:ascii="Times New Roman" w:eastAsia="Times New Roman" w:hAnsi="Times New Roman" w:cs="Times New Roman"/>
          <w:lang w:eastAsia="zh-CN"/>
        </w:rPr>
        <w:t>jest</w:t>
      </w:r>
      <w:r w:rsidRPr="002832E0">
        <w:rPr>
          <w:rFonts w:ascii="Times New Roman" w:eastAsia="Times New Roman" w:hAnsi="Times New Roman" w:cs="Times New Roman"/>
          <w:lang w:eastAsia="zh-CN"/>
        </w:rPr>
        <w:t xml:space="preserve"> zobowiązana świadczyć powierzone jej Zadanie samodzielnie. W </w:t>
      </w:r>
      <w:r w:rsidR="00A2249B" w:rsidRPr="002832E0">
        <w:rPr>
          <w:rFonts w:ascii="Times New Roman" w:eastAsia="Times New Roman" w:hAnsi="Times New Roman" w:cs="Times New Roman"/>
          <w:lang w:eastAsia="zh-CN"/>
        </w:rPr>
        <w:t>przypadku jakichkolwiek</w:t>
      </w:r>
      <w:r w:rsidRPr="002832E0">
        <w:rPr>
          <w:rFonts w:ascii="Times New Roman" w:eastAsia="Times New Roman" w:hAnsi="Times New Roman" w:cs="Times New Roman"/>
          <w:lang w:eastAsia="zh-CN"/>
        </w:rPr>
        <w:t xml:space="preserve"> zmian </w:t>
      </w:r>
      <w:r w:rsidR="00175A5B">
        <w:rPr>
          <w:rFonts w:ascii="Times New Roman" w:eastAsia="Times New Roman" w:hAnsi="Times New Roman" w:cs="Times New Roman"/>
          <w:lang w:eastAsia="zh-CN"/>
        </w:rPr>
        <w:t xml:space="preserve">w tym zakresie </w:t>
      </w:r>
      <w:r w:rsidRPr="002832E0">
        <w:rPr>
          <w:rFonts w:ascii="Times New Roman" w:eastAsia="Times New Roman" w:hAnsi="Times New Roman" w:cs="Times New Roman"/>
          <w:lang w:eastAsia="zh-CN"/>
        </w:rPr>
        <w:t>dotyczących strumienia bioodpadów Spółka niezwłocznie poinformuje o tym fakcie</w:t>
      </w:r>
      <w:r w:rsidR="00E72BCC">
        <w:rPr>
          <w:rFonts w:ascii="Times New Roman" w:eastAsia="Times New Roman" w:hAnsi="Times New Roman" w:cs="Times New Roman"/>
          <w:lang w:eastAsia="zh-CN"/>
        </w:rPr>
        <w:t xml:space="preserve"> WGK</w:t>
      </w:r>
      <w:r w:rsidRPr="002832E0">
        <w:rPr>
          <w:rFonts w:ascii="Times New Roman" w:eastAsia="Times New Roman" w:hAnsi="Times New Roman" w:cs="Times New Roman"/>
          <w:lang w:eastAsia="zh-CN"/>
        </w:rPr>
        <w:t>.</w:t>
      </w:r>
    </w:p>
    <w:p w14:paraId="2054B589" w14:textId="2E51B5FD" w:rsidR="00AD7FC2" w:rsidRDefault="00AD7FC2" w:rsidP="00427A64">
      <w:pPr>
        <w:widowControl w:val="0"/>
        <w:suppressAutoHyphens/>
        <w:spacing w:after="0" w:line="360" w:lineRule="auto"/>
        <w:ind w:left="786"/>
        <w:jc w:val="both"/>
        <w:rPr>
          <w:rFonts w:ascii="Times New Roman" w:eastAsia="Times New Roman" w:hAnsi="Times New Roman" w:cs="Times New Roman"/>
          <w:lang w:eastAsia="zh-CN"/>
        </w:rPr>
      </w:pPr>
    </w:p>
    <w:p w14:paraId="0FBF837B" w14:textId="33130A86" w:rsidR="00AD7FC2" w:rsidRPr="001170CF" w:rsidRDefault="00D011D3" w:rsidP="00CB2D19">
      <w:pPr>
        <w:pStyle w:val="Akapitzlist"/>
        <w:keepNext/>
        <w:widowControl w:val="0"/>
        <w:numPr>
          <w:ilvl w:val="0"/>
          <w:numId w:val="14"/>
        </w:numPr>
        <w:tabs>
          <w:tab w:val="left" w:pos="426"/>
        </w:tabs>
        <w:suppressAutoHyphens/>
        <w:spacing w:before="360" w:after="0" w:line="360" w:lineRule="auto"/>
        <w:ind w:left="786"/>
        <w:jc w:val="both"/>
        <w:outlineLvl w:val="0"/>
        <w:rPr>
          <w:rFonts w:ascii="Times New Roman" w:eastAsia="Times New Roman" w:hAnsi="Times New Roman" w:cs="Times New Roman"/>
          <w:b/>
          <w:lang w:eastAsia="zh-CN"/>
        </w:rPr>
      </w:pPr>
      <w:r>
        <w:rPr>
          <w:rFonts w:ascii="Times New Roman" w:hAnsi="Times New Roman" w:cs="Times New Roman"/>
          <w:b/>
        </w:rPr>
        <w:t xml:space="preserve">SZCZEGÓŁOWE </w:t>
      </w:r>
      <w:r w:rsidR="00AD7FC2" w:rsidRPr="00AD7FC2">
        <w:rPr>
          <w:rFonts w:ascii="Times New Roman" w:hAnsi="Times New Roman" w:cs="Times New Roman"/>
          <w:b/>
        </w:rPr>
        <w:t xml:space="preserve">ZASADY REALIZACJI ZADANIA </w:t>
      </w:r>
    </w:p>
    <w:p w14:paraId="041E0659" w14:textId="41FF050E" w:rsidR="009F4A82" w:rsidRDefault="00B22FBE" w:rsidP="00CB2D19">
      <w:pPr>
        <w:pStyle w:val="Akapitzlist2"/>
        <w:numPr>
          <w:ilvl w:val="0"/>
          <w:numId w:val="7"/>
        </w:numPr>
        <w:tabs>
          <w:tab w:val="left" w:pos="360"/>
        </w:tabs>
        <w:spacing w:after="57" w:line="360" w:lineRule="auto"/>
        <w:jc w:val="both"/>
        <w:rPr>
          <w:rFonts w:ascii="Times New Roman" w:hAnsi="Times New Roman"/>
          <w:color w:val="000000"/>
        </w:rPr>
      </w:pPr>
      <w:r w:rsidRPr="0012569B">
        <w:rPr>
          <w:rFonts w:ascii="Times New Roman" w:hAnsi="Times New Roman"/>
          <w:color w:val="000000"/>
        </w:rPr>
        <w:t>W</w:t>
      </w:r>
      <w:r w:rsidR="001170CF" w:rsidRPr="0012569B">
        <w:rPr>
          <w:rFonts w:ascii="Times New Roman" w:hAnsi="Times New Roman"/>
          <w:color w:val="000000"/>
        </w:rPr>
        <w:t>ybudowani</w:t>
      </w:r>
      <w:r w:rsidRPr="0012569B">
        <w:rPr>
          <w:rFonts w:ascii="Times New Roman" w:hAnsi="Times New Roman"/>
          <w:color w:val="000000"/>
        </w:rPr>
        <w:t>e</w:t>
      </w:r>
      <w:r w:rsidR="001170CF" w:rsidRPr="0012569B">
        <w:rPr>
          <w:rFonts w:ascii="Times New Roman" w:hAnsi="Times New Roman"/>
          <w:color w:val="000000"/>
        </w:rPr>
        <w:t xml:space="preserve"> oraz utrzymani</w:t>
      </w:r>
      <w:r w:rsidRPr="0012569B">
        <w:rPr>
          <w:rFonts w:ascii="Times New Roman" w:hAnsi="Times New Roman"/>
          <w:color w:val="000000"/>
        </w:rPr>
        <w:t>e</w:t>
      </w:r>
      <w:r w:rsidR="001170CF" w:rsidRPr="0012569B">
        <w:rPr>
          <w:rFonts w:ascii="Times New Roman" w:hAnsi="Times New Roman"/>
          <w:color w:val="000000"/>
        </w:rPr>
        <w:t xml:space="preserve"> i eksploatacj</w:t>
      </w:r>
      <w:r w:rsidRPr="0012569B">
        <w:rPr>
          <w:rFonts w:ascii="Times New Roman" w:hAnsi="Times New Roman"/>
          <w:color w:val="000000"/>
        </w:rPr>
        <w:t>a</w:t>
      </w:r>
      <w:r w:rsidR="00B54705">
        <w:rPr>
          <w:rFonts w:ascii="Times New Roman" w:hAnsi="Times New Roman"/>
          <w:color w:val="000000"/>
        </w:rPr>
        <w:t xml:space="preserve"> </w:t>
      </w:r>
      <w:proofErr w:type="spellStart"/>
      <w:r w:rsidR="00B54705">
        <w:rPr>
          <w:rFonts w:ascii="Times New Roman" w:hAnsi="Times New Roman"/>
          <w:color w:val="000000"/>
        </w:rPr>
        <w:t>Biokompostowni</w:t>
      </w:r>
      <w:proofErr w:type="spellEnd"/>
      <w:r w:rsidR="001170CF" w:rsidRPr="0012569B">
        <w:rPr>
          <w:rFonts w:ascii="Times New Roman" w:hAnsi="Times New Roman"/>
          <w:color w:val="000000"/>
        </w:rPr>
        <w:t xml:space="preserve"> </w:t>
      </w:r>
      <w:r w:rsidR="009F4A82" w:rsidRPr="0012569B">
        <w:rPr>
          <w:rFonts w:ascii="Times New Roman" w:hAnsi="Times New Roman"/>
          <w:color w:val="000000"/>
        </w:rPr>
        <w:t>obejmuje w szczególności:</w:t>
      </w:r>
    </w:p>
    <w:p w14:paraId="2021CF84" w14:textId="068EF9E6" w:rsidR="000B28BB" w:rsidRDefault="009F4A82" w:rsidP="00CB2D19">
      <w:pPr>
        <w:pStyle w:val="Akapitzlist2"/>
        <w:numPr>
          <w:ilvl w:val="1"/>
          <w:numId w:val="7"/>
        </w:numPr>
        <w:tabs>
          <w:tab w:val="left" w:pos="885"/>
          <w:tab w:val="num" w:pos="1070"/>
        </w:tabs>
        <w:spacing w:after="57" w:line="360" w:lineRule="auto"/>
        <w:ind w:left="1311" w:hanging="390"/>
        <w:jc w:val="both"/>
        <w:rPr>
          <w:rFonts w:ascii="Times New Roman" w:hAnsi="Times New Roman"/>
          <w:color w:val="000000"/>
        </w:rPr>
      </w:pPr>
      <w:r w:rsidRPr="0012569B">
        <w:rPr>
          <w:rFonts w:ascii="Times New Roman" w:hAnsi="Times New Roman"/>
          <w:color w:val="000000"/>
        </w:rPr>
        <w:t xml:space="preserve">realizację </w:t>
      </w:r>
      <w:r w:rsidRPr="009F3C1B">
        <w:rPr>
          <w:rFonts w:ascii="Times New Roman" w:hAnsi="Times New Roman"/>
          <w:color w:val="000000"/>
        </w:rPr>
        <w:t xml:space="preserve">przedsięwzięcia </w:t>
      </w:r>
      <w:r w:rsidRPr="007D503E">
        <w:rPr>
          <w:rFonts w:ascii="Times New Roman" w:hAnsi="Times New Roman"/>
          <w:color w:val="000000"/>
        </w:rPr>
        <w:t>„Budowa instalacji do odzysku odpadów biodegradowalnych zlokalizowanego w Poznaniu”</w:t>
      </w:r>
      <w:r w:rsidRPr="0012569B">
        <w:rPr>
          <w:rFonts w:ascii="Times New Roman" w:hAnsi="Times New Roman"/>
          <w:color w:val="000000"/>
        </w:rPr>
        <w:t xml:space="preserve"> dofinansowanego ze środków Programu Operacyjnego Infrastruktura i Środowisko w zakresie i terminach zgodnych z umową o dofinansowanie przedsięwzięcia</w:t>
      </w:r>
      <w:r w:rsidR="002547CA">
        <w:rPr>
          <w:rFonts w:ascii="Times New Roman" w:hAnsi="Times New Roman"/>
          <w:color w:val="000000"/>
        </w:rPr>
        <w:t>;</w:t>
      </w:r>
      <w:r w:rsidR="00EC6C21">
        <w:rPr>
          <w:rFonts w:ascii="Times New Roman" w:hAnsi="Times New Roman"/>
          <w:color w:val="000000"/>
        </w:rPr>
        <w:t xml:space="preserve"> </w:t>
      </w:r>
    </w:p>
    <w:p w14:paraId="75C9069E" w14:textId="26A8FCE9" w:rsidR="001170CF" w:rsidRPr="0012569B" w:rsidRDefault="007C7AF1" w:rsidP="00CB2D19">
      <w:pPr>
        <w:pStyle w:val="Akapitzlist2"/>
        <w:numPr>
          <w:ilvl w:val="1"/>
          <w:numId w:val="7"/>
        </w:numPr>
        <w:tabs>
          <w:tab w:val="left" w:pos="885"/>
          <w:tab w:val="num" w:pos="1070"/>
        </w:tabs>
        <w:spacing w:after="57" w:line="360" w:lineRule="auto"/>
        <w:ind w:left="1311" w:hanging="390"/>
        <w:jc w:val="both"/>
        <w:rPr>
          <w:rFonts w:ascii="Times New Roman" w:hAnsi="Times New Roman"/>
          <w:color w:val="000000"/>
        </w:rPr>
      </w:pPr>
      <w:r>
        <w:rPr>
          <w:rFonts w:ascii="Times New Roman" w:hAnsi="Times New Roman"/>
          <w:color w:val="000000"/>
        </w:rPr>
        <w:t>utrzymanie i</w:t>
      </w:r>
      <w:r w:rsidR="009F4A82" w:rsidRPr="004736E8">
        <w:rPr>
          <w:rFonts w:ascii="Times New Roman" w:hAnsi="Times New Roman"/>
          <w:color w:val="000000"/>
        </w:rPr>
        <w:t xml:space="preserve"> eksploatację </w:t>
      </w:r>
      <w:proofErr w:type="spellStart"/>
      <w:r w:rsidR="00A44FFF">
        <w:rPr>
          <w:rFonts w:ascii="Times New Roman" w:hAnsi="Times New Roman"/>
          <w:color w:val="000000"/>
        </w:rPr>
        <w:t>Biokompostowni</w:t>
      </w:r>
      <w:proofErr w:type="spellEnd"/>
      <w:r w:rsidR="009F4A82" w:rsidRPr="004736E8">
        <w:rPr>
          <w:rFonts w:ascii="Times New Roman" w:hAnsi="Times New Roman"/>
          <w:color w:val="000000"/>
        </w:rPr>
        <w:t xml:space="preserve"> i posiadanych urządzeń</w:t>
      </w:r>
      <w:r w:rsidR="009F4A82" w:rsidRPr="0012569B">
        <w:rPr>
          <w:rFonts w:ascii="Times New Roman" w:hAnsi="Times New Roman"/>
          <w:color w:val="000000"/>
        </w:rPr>
        <w:t xml:space="preserve"> z przestrzeganiem</w:t>
      </w:r>
      <w:r w:rsidR="006C6D85">
        <w:rPr>
          <w:rFonts w:ascii="Times New Roman" w:hAnsi="Times New Roman"/>
          <w:color w:val="000000"/>
        </w:rPr>
        <w:t xml:space="preserve"> zapisów wynikających z </w:t>
      </w:r>
      <w:r w:rsidR="009F4A82" w:rsidRPr="0012569B">
        <w:rPr>
          <w:rFonts w:ascii="Times New Roman" w:hAnsi="Times New Roman"/>
          <w:color w:val="000000"/>
        </w:rPr>
        <w:t xml:space="preserve">zasad ochrony środowiska </w:t>
      </w:r>
      <w:r w:rsidR="006C6D85">
        <w:rPr>
          <w:rFonts w:ascii="Times New Roman" w:hAnsi="Times New Roman"/>
          <w:color w:val="000000"/>
        </w:rPr>
        <w:t>oraz</w:t>
      </w:r>
      <w:r w:rsidR="00A036AA">
        <w:rPr>
          <w:rFonts w:ascii="Times New Roman" w:hAnsi="Times New Roman"/>
          <w:color w:val="000000"/>
        </w:rPr>
        <w:t xml:space="preserve"> </w:t>
      </w:r>
      <w:r w:rsidR="006C6D85">
        <w:rPr>
          <w:rFonts w:ascii="Times New Roman" w:hAnsi="Times New Roman"/>
          <w:color w:val="000000"/>
        </w:rPr>
        <w:t>przepisów</w:t>
      </w:r>
      <w:r w:rsidR="00A036AA">
        <w:rPr>
          <w:rFonts w:ascii="Times New Roman" w:hAnsi="Times New Roman"/>
          <w:color w:val="000000"/>
        </w:rPr>
        <w:t xml:space="preserve"> prawnych </w:t>
      </w:r>
      <w:r w:rsidR="00B6450A">
        <w:rPr>
          <w:rFonts w:ascii="Times New Roman" w:hAnsi="Times New Roman"/>
          <w:color w:val="000000"/>
        </w:rPr>
        <w:br/>
      </w:r>
      <w:r w:rsidR="00A036AA">
        <w:rPr>
          <w:rFonts w:ascii="Times New Roman" w:hAnsi="Times New Roman"/>
          <w:color w:val="000000"/>
        </w:rPr>
        <w:lastRenderedPageBreak/>
        <w:t>i branżowych</w:t>
      </w:r>
      <w:r w:rsidR="006C6D85">
        <w:rPr>
          <w:rFonts w:ascii="Times New Roman" w:hAnsi="Times New Roman"/>
          <w:color w:val="000000"/>
        </w:rPr>
        <w:t xml:space="preserve"> </w:t>
      </w:r>
      <w:r w:rsidR="002547CA">
        <w:rPr>
          <w:rFonts w:ascii="Times New Roman" w:hAnsi="Times New Roman"/>
          <w:color w:val="000000"/>
        </w:rPr>
        <w:t>w celu</w:t>
      </w:r>
      <w:r w:rsidR="002547CA" w:rsidRPr="0012569B">
        <w:rPr>
          <w:rFonts w:ascii="Times New Roman" w:hAnsi="Times New Roman"/>
          <w:color w:val="000000"/>
        </w:rPr>
        <w:t xml:space="preserve"> </w:t>
      </w:r>
      <w:r w:rsidR="009F4A82" w:rsidRPr="0012569B">
        <w:rPr>
          <w:rFonts w:ascii="Times New Roman" w:hAnsi="Times New Roman"/>
          <w:color w:val="000000"/>
        </w:rPr>
        <w:t>zapewnienia ciągłości świadczonych usług przy optymalizacji kosztów i zapewnienia bezpieczeństwa ekologicznego.</w:t>
      </w:r>
    </w:p>
    <w:p w14:paraId="3C0FD382" w14:textId="1B37EC3C" w:rsidR="001170CF" w:rsidRPr="0012569B" w:rsidRDefault="00B22FBE" w:rsidP="00CB2D19">
      <w:pPr>
        <w:pStyle w:val="Akapitzlist2"/>
        <w:numPr>
          <w:ilvl w:val="0"/>
          <w:numId w:val="7"/>
        </w:numPr>
        <w:tabs>
          <w:tab w:val="left" w:pos="360"/>
        </w:tabs>
        <w:spacing w:after="57" w:line="360" w:lineRule="auto"/>
        <w:jc w:val="both"/>
        <w:rPr>
          <w:rFonts w:ascii="Times New Roman" w:hAnsi="Times New Roman"/>
          <w:color w:val="000000"/>
        </w:rPr>
      </w:pPr>
      <w:r w:rsidRPr="0012569B">
        <w:rPr>
          <w:rFonts w:ascii="Times New Roman" w:hAnsi="Times New Roman"/>
          <w:color w:val="000000"/>
        </w:rPr>
        <w:t>Z</w:t>
      </w:r>
      <w:r w:rsidR="001170CF" w:rsidRPr="0012569B">
        <w:rPr>
          <w:rFonts w:ascii="Times New Roman" w:hAnsi="Times New Roman"/>
          <w:color w:val="000000"/>
        </w:rPr>
        <w:t>agospodarowani</w:t>
      </w:r>
      <w:r w:rsidRPr="0012569B">
        <w:rPr>
          <w:rFonts w:ascii="Times New Roman" w:hAnsi="Times New Roman"/>
          <w:color w:val="000000"/>
        </w:rPr>
        <w:t>e</w:t>
      </w:r>
      <w:r w:rsidR="001170CF" w:rsidRPr="0012569B">
        <w:rPr>
          <w:rFonts w:ascii="Times New Roman" w:hAnsi="Times New Roman"/>
          <w:color w:val="000000"/>
        </w:rPr>
        <w:t xml:space="preserve"> odbieranych od właścicieli nieruchomości z terenu </w:t>
      </w:r>
      <w:r w:rsidRPr="0012569B">
        <w:rPr>
          <w:rFonts w:ascii="Times New Roman" w:hAnsi="Times New Roman"/>
          <w:color w:val="000000"/>
        </w:rPr>
        <w:t>Poznania</w:t>
      </w:r>
      <w:r w:rsidR="001170CF" w:rsidRPr="0012569B">
        <w:rPr>
          <w:rFonts w:ascii="Times New Roman" w:hAnsi="Times New Roman"/>
          <w:color w:val="000000"/>
        </w:rPr>
        <w:t xml:space="preserve"> selektywnie zbieranych odpadów komunalnych – </w:t>
      </w:r>
      <w:r w:rsidRPr="0012569B">
        <w:rPr>
          <w:rFonts w:ascii="Times New Roman" w:hAnsi="Times New Roman"/>
          <w:color w:val="000000"/>
        </w:rPr>
        <w:t>bioodpadów</w:t>
      </w:r>
      <w:r w:rsidR="00906275">
        <w:rPr>
          <w:rFonts w:ascii="Times New Roman" w:hAnsi="Times New Roman"/>
          <w:color w:val="000000"/>
        </w:rPr>
        <w:t>.</w:t>
      </w:r>
    </w:p>
    <w:p w14:paraId="36A6EAEC" w14:textId="08135FC8" w:rsidR="00A117A2" w:rsidRPr="00F1498F" w:rsidRDefault="00B22FBE" w:rsidP="00CB2D19">
      <w:pPr>
        <w:pStyle w:val="Akapitzlist"/>
        <w:numPr>
          <w:ilvl w:val="0"/>
          <w:numId w:val="7"/>
        </w:numPr>
        <w:tabs>
          <w:tab w:val="left" w:pos="930"/>
        </w:tabs>
        <w:suppressAutoHyphens/>
        <w:spacing w:after="0" w:line="360" w:lineRule="auto"/>
        <w:jc w:val="both"/>
        <w:rPr>
          <w:rFonts w:ascii="Times New Roman" w:hAnsi="Times New Roman"/>
          <w:color w:val="000000"/>
        </w:rPr>
      </w:pPr>
      <w:r w:rsidRPr="00F1498F">
        <w:rPr>
          <w:rFonts w:ascii="Times New Roman" w:hAnsi="Times New Roman"/>
          <w:color w:val="000000"/>
        </w:rPr>
        <w:t>P</w:t>
      </w:r>
      <w:r w:rsidR="001170CF" w:rsidRPr="00F1498F">
        <w:rPr>
          <w:rFonts w:ascii="Times New Roman" w:hAnsi="Times New Roman"/>
          <w:color w:val="000000"/>
        </w:rPr>
        <w:t>rowadzeni</w:t>
      </w:r>
      <w:r w:rsidRPr="00F1498F">
        <w:rPr>
          <w:rFonts w:ascii="Times New Roman" w:hAnsi="Times New Roman"/>
          <w:color w:val="000000"/>
        </w:rPr>
        <w:t>e</w:t>
      </w:r>
      <w:r w:rsidR="001170CF" w:rsidRPr="00F1498F">
        <w:rPr>
          <w:rFonts w:ascii="Times New Roman" w:hAnsi="Times New Roman"/>
          <w:color w:val="000000"/>
        </w:rPr>
        <w:t xml:space="preserve"> działań informacyjnych i edukacyjnych w z</w:t>
      </w:r>
      <w:r w:rsidR="004D0AD4" w:rsidRPr="00F1498F">
        <w:rPr>
          <w:rFonts w:ascii="Times New Roman" w:hAnsi="Times New Roman"/>
          <w:color w:val="000000"/>
        </w:rPr>
        <w:t xml:space="preserve">akresie związanym z realizacją </w:t>
      </w:r>
      <w:r w:rsidR="00906275">
        <w:rPr>
          <w:rFonts w:ascii="Times New Roman" w:hAnsi="Times New Roman"/>
          <w:color w:val="000000"/>
        </w:rPr>
        <w:t>Zadania</w:t>
      </w:r>
      <w:r w:rsidR="002547CA">
        <w:rPr>
          <w:rFonts w:ascii="Times New Roman" w:hAnsi="Times New Roman"/>
          <w:color w:val="000000"/>
        </w:rPr>
        <w:t>,</w:t>
      </w:r>
      <w:r w:rsidR="0012569B" w:rsidRPr="00F1498F">
        <w:rPr>
          <w:rFonts w:ascii="Times New Roman" w:hAnsi="Times New Roman"/>
          <w:color w:val="000000"/>
        </w:rPr>
        <w:t xml:space="preserve"> </w:t>
      </w:r>
      <w:r w:rsidR="00913918" w:rsidRPr="00F1498F">
        <w:rPr>
          <w:rFonts w:ascii="Times New Roman" w:hAnsi="Times New Roman"/>
          <w:color w:val="000000"/>
        </w:rPr>
        <w:t>obejmuj</w:t>
      </w:r>
      <w:r w:rsidR="00617764">
        <w:rPr>
          <w:rFonts w:ascii="Times New Roman" w:hAnsi="Times New Roman"/>
          <w:color w:val="000000"/>
        </w:rPr>
        <w:t>e</w:t>
      </w:r>
      <w:r w:rsidR="00A117A2" w:rsidRPr="00F1498F">
        <w:rPr>
          <w:rFonts w:ascii="Times New Roman" w:hAnsi="Times New Roman"/>
          <w:color w:val="000000"/>
        </w:rPr>
        <w:t xml:space="preserve"> w szczególności:</w:t>
      </w:r>
    </w:p>
    <w:p w14:paraId="3C8F3C1F" w14:textId="1C8713E4" w:rsidR="00A117A2" w:rsidRPr="0012569B" w:rsidRDefault="00A117A2" w:rsidP="00CB2D19">
      <w:pPr>
        <w:pStyle w:val="Akapitzlist2"/>
        <w:numPr>
          <w:ilvl w:val="1"/>
          <w:numId w:val="7"/>
        </w:numPr>
        <w:tabs>
          <w:tab w:val="left" w:pos="900"/>
          <w:tab w:val="num" w:pos="1070"/>
        </w:tabs>
        <w:spacing w:after="57" w:line="360" w:lineRule="auto"/>
        <w:ind w:left="1326" w:hanging="390"/>
        <w:jc w:val="both"/>
        <w:rPr>
          <w:rFonts w:ascii="Times New Roman" w:hAnsi="Times New Roman"/>
          <w:color w:val="000000"/>
        </w:rPr>
      </w:pPr>
      <w:r w:rsidRPr="0012569B">
        <w:rPr>
          <w:rFonts w:ascii="Times New Roman" w:hAnsi="Times New Roman"/>
          <w:color w:val="000000"/>
        </w:rPr>
        <w:t>współudział w rozwoju selektywne</w:t>
      </w:r>
      <w:r w:rsidR="004D0AD4">
        <w:rPr>
          <w:rFonts w:ascii="Times New Roman" w:hAnsi="Times New Roman"/>
          <w:color w:val="000000"/>
        </w:rPr>
        <w:t xml:space="preserve">j zbiórki odpadów komunalnych, </w:t>
      </w:r>
      <w:r w:rsidRPr="0012569B">
        <w:rPr>
          <w:rFonts w:ascii="Times New Roman" w:hAnsi="Times New Roman"/>
          <w:color w:val="000000"/>
        </w:rPr>
        <w:t xml:space="preserve">w tym </w:t>
      </w:r>
      <w:r w:rsidR="0012569B" w:rsidRPr="0012569B">
        <w:rPr>
          <w:rFonts w:ascii="Times New Roman" w:hAnsi="Times New Roman"/>
          <w:color w:val="000000"/>
        </w:rPr>
        <w:t>bioodpadów</w:t>
      </w:r>
      <w:r w:rsidRPr="0012569B">
        <w:rPr>
          <w:rFonts w:ascii="Times New Roman" w:hAnsi="Times New Roman"/>
          <w:color w:val="000000"/>
        </w:rPr>
        <w:t xml:space="preserve"> </w:t>
      </w:r>
      <w:r w:rsidR="00F26EA9">
        <w:rPr>
          <w:rFonts w:ascii="Times New Roman" w:hAnsi="Times New Roman"/>
          <w:color w:val="000000"/>
        </w:rPr>
        <w:br/>
      </w:r>
      <w:r w:rsidRPr="0012569B">
        <w:rPr>
          <w:rFonts w:ascii="Times New Roman" w:hAnsi="Times New Roman"/>
          <w:color w:val="000000"/>
        </w:rPr>
        <w:t>„u źródła”</w:t>
      </w:r>
      <w:r w:rsidR="002547CA">
        <w:rPr>
          <w:rFonts w:ascii="Times New Roman" w:hAnsi="Times New Roman"/>
          <w:color w:val="000000"/>
        </w:rPr>
        <w:t>;</w:t>
      </w:r>
    </w:p>
    <w:p w14:paraId="28A3FA67" w14:textId="508A282D" w:rsidR="00A117A2" w:rsidRPr="004D5948" w:rsidRDefault="00A117A2" w:rsidP="00CB2D19">
      <w:pPr>
        <w:pStyle w:val="Akapitzlist2"/>
        <w:numPr>
          <w:ilvl w:val="1"/>
          <w:numId w:val="7"/>
        </w:numPr>
        <w:tabs>
          <w:tab w:val="left" w:pos="900"/>
          <w:tab w:val="num" w:pos="1070"/>
        </w:tabs>
        <w:spacing w:after="57" w:line="360" w:lineRule="auto"/>
        <w:ind w:left="1326" w:hanging="390"/>
        <w:jc w:val="both"/>
        <w:rPr>
          <w:rFonts w:ascii="Times New Roman" w:hAnsi="Times New Roman"/>
          <w:color w:val="000000"/>
        </w:rPr>
      </w:pPr>
      <w:r w:rsidRPr="0012569B">
        <w:rPr>
          <w:rFonts w:ascii="Times New Roman" w:hAnsi="Times New Roman"/>
          <w:color w:val="000000"/>
        </w:rPr>
        <w:t>edukację ekologiczną</w:t>
      </w:r>
      <w:r w:rsidR="00913918">
        <w:rPr>
          <w:rFonts w:ascii="Times New Roman" w:hAnsi="Times New Roman"/>
          <w:color w:val="000000"/>
        </w:rPr>
        <w:t xml:space="preserve"> </w:t>
      </w:r>
      <w:r w:rsidR="00165857">
        <w:rPr>
          <w:rFonts w:ascii="Times New Roman" w:hAnsi="Times New Roman"/>
        </w:rPr>
        <w:t xml:space="preserve">na terenie </w:t>
      </w:r>
      <w:r w:rsidR="00913918" w:rsidRPr="00035150">
        <w:rPr>
          <w:rFonts w:ascii="Times New Roman" w:hAnsi="Times New Roman"/>
        </w:rPr>
        <w:t>Poznania.</w:t>
      </w:r>
    </w:p>
    <w:p w14:paraId="70002080" w14:textId="64D36FBF" w:rsidR="007601B6" w:rsidRPr="00F1498F" w:rsidRDefault="00BE2000" w:rsidP="00CB2D19">
      <w:pPr>
        <w:pStyle w:val="Akapitzlist"/>
        <w:numPr>
          <w:ilvl w:val="0"/>
          <w:numId w:val="7"/>
        </w:numPr>
        <w:tabs>
          <w:tab w:val="left" w:pos="930"/>
        </w:tabs>
        <w:suppressAutoHyphens/>
        <w:spacing w:after="0" w:line="360" w:lineRule="auto"/>
        <w:jc w:val="both"/>
        <w:rPr>
          <w:rFonts w:ascii="Times New Roman" w:hAnsi="Times New Roman"/>
          <w:color w:val="000000"/>
        </w:rPr>
      </w:pPr>
      <w:r w:rsidRPr="00F1498F">
        <w:rPr>
          <w:rFonts w:ascii="Times New Roman" w:hAnsi="Times New Roman" w:cs="Times New Roman"/>
        </w:rPr>
        <w:t xml:space="preserve">W zakresie </w:t>
      </w:r>
      <w:r w:rsidR="00C34DA1" w:rsidRPr="00F1498F">
        <w:rPr>
          <w:rFonts w:ascii="Times New Roman" w:hAnsi="Times New Roman" w:cs="Times New Roman"/>
        </w:rPr>
        <w:t xml:space="preserve">eksploatacji </w:t>
      </w:r>
      <w:proofErr w:type="spellStart"/>
      <w:r w:rsidR="00C34DA1" w:rsidRPr="00F1498F">
        <w:rPr>
          <w:rFonts w:ascii="Times New Roman" w:hAnsi="Times New Roman" w:cs="Times New Roman"/>
        </w:rPr>
        <w:t>Biokompostowni</w:t>
      </w:r>
      <w:proofErr w:type="spellEnd"/>
      <w:r w:rsidR="00706BE6" w:rsidRPr="00F1498F">
        <w:rPr>
          <w:rFonts w:ascii="Times New Roman" w:hAnsi="Times New Roman" w:cs="Times New Roman"/>
        </w:rPr>
        <w:t xml:space="preserve"> </w:t>
      </w:r>
      <w:r w:rsidR="00172B1D" w:rsidRPr="00F1498F">
        <w:rPr>
          <w:rFonts w:ascii="Times New Roman" w:hAnsi="Times New Roman" w:cs="Times New Roman"/>
        </w:rPr>
        <w:t xml:space="preserve">do obowiązków </w:t>
      </w:r>
      <w:r w:rsidR="00706BE6" w:rsidRPr="00F1498F">
        <w:rPr>
          <w:rFonts w:ascii="Times New Roman" w:hAnsi="Times New Roman" w:cs="Times New Roman"/>
        </w:rPr>
        <w:t>Spółki</w:t>
      </w:r>
      <w:r w:rsidR="00172B1D" w:rsidRPr="00F1498F">
        <w:rPr>
          <w:rFonts w:ascii="Times New Roman" w:hAnsi="Times New Roman" w:cs="Times New Roman"/>
        </w:rPr>
        <w:t xml:space="preserve"> należą </w:t>
      </w:r>
      <w:r w:rsidR="00706BE6" w:rsidRPr="00F1498F">
        <w:rPr>
          <w:rFonts w:ascii="Times New Roman" w:hAnsi="Times New Roman" w:cs="Times New Roman"/>
        </w:rPr>
        <w:t xml:space="preserve">w szczególności: </w:t>
      </w:r>
    </w:p>
    <w:p w14:paraId="05F23E44" w14:textId="16A295AD" w:rsidR="00AA6791" w:rsidRPr="000F5A0C" w:rsidRDefault="00DB566B" w:rsidP="00CB2D19">
      <w:pPr>
        <w:pStyle w:val="Bezodstpw"/>
        <w:numPr>
          <w:ilvl w:val="2"/>
          <w:numId w:val="7"/>
        </w:numPr>
        <w:tabs>
          <w:tab w:val="left" w:pos="993"/>
        </w:tabs>
        <w:rPr>
          <w:color w:val="000000"/>
        </w:rPr>
      </w:pPr>
      <w:r w:rsidRPr="000F5A0C">
        <w:t>opracowanie</w:t>
      </w:r>
      <w:r w:rsidR="0012569B" w:rsidRPr="000F5A0C">
        <w:t xml:space="preserve"> </w:t>
      </w:r>
      <w:r w:rsidR="00612AE1" w:rsidRPr="000F5A0C">
        <w:t>Regulamin</w:t>
      </w:r>
      <w:r w:rsidRPr="000F5A0C">
        <w:t>u</w:t>
      </w:r>
      <w:r w:rsidR="00612AE1" w:rsidRPr="000F5A0C">
        <w:t xml:space="preserve"> </w:t>
      </w:r>
      <w:proofErr w:type="spellStart"/>
      <w:r w:rsidR="00B201C9" w:rsidRPr="000F5A0C">
        <w:t>Biokompostowni</w:t>
      </w:r>
      <w:proofErr w:type="spellEnd"/>
      <w:r w:rsidR="00F632FF" w:rsidRPr="000F5A0C">
        <w:t xml:space="preserve"> </w:t>
      </w:r>
      <w:r w:rsidR="00432DF2" w:rsidRPr="000F5A0C">
        <w:t xml:space="preserve">określającego szczegółowo sposób funkcjonowania </w:t>
      </w:r>
      <w:proofErr w:type="spellStart"/>
      <w:r w:rsidR="00432DF2" w:rsidRPr="000F5A0C">
        <w:t>Biokompostowni</w:t>
      </w:r>
      <w:proofErr w:type="spellEnd"/>
      <w:r w:rsidR="00432DF2" w:rsidRPr="000F5A0C">
        <w:rPr>
          <w:color w:val="000000"/>
        </w:rPr>
        <w:t xml:space="preserve"> </w:t>
      </w:r>
      <w:r w:rsidR="00246A02" w:rsidRPr="000F5A0C">
        <w:rPr>
          <w:color w:val="000000"/>
        </w:rPr>
        <w:t xml:space="preserve">oraz przekazanie </w:t>
      </w:r>
      <w:r w:rsidR="002547CA">
        <w:rPr>
          <w:color w:val="000000"/>
        </w:rPr>
        <w:t xml:space="preserve">go </w:t>
      </w:r>
      <w:r w:rsidR="00246A02" w:rsidRPr="000F5A0C">
        <w:rPr>
          <w:color w:val="000000"/>
        </w:rPr>
        <w:t>do WGK w celu akceptacji</w:t>
      </w:r>
      <w:r w:rsidR="009046E9" w:rsidRPr="000F5A0C">
        <w:rPr>
          <w:color w:val="000000"/>
        </w:rPr>
        <w:t>,</w:t>
      </w:r>
      <w:r w:rsidR="00246A02" w:rsidRPr="000F5A0C">
        <w:rPr>
          <w:color w:val="000000"/>
        </w:rPr>
        <w:t xml:space="preserve"> </w:t>
      </w:r>
      <w:r w:rsidR="00906275">
        <w:rPr>
          <w:color w:val="000000"/>
        </w:rPr>
        <w:br/>
      </w:r>
      <w:r w:rsidR="00246A02" w:rsidRPr="000F5A0C">
        <w:rPr>
          <w:color w:val="000000"/>
        </w:rPr>
        <w:t>a także przy każdej aktualizacji w Okresie powierzenia.</w:t>
      </w:r>
    </w:p>
    <w:p w14:paraId="3F39FBF5" w14:textId="358E6257" w:rsidR="00246A02" w:rsidRPr="00246A02" w:rsidRDefault="00396F65" w:rsidP="00427A64">
      <w:pPr>
        <w:pStyle w:val="Bezodstpw"/>
        <w:ind w:left="1277" w:hanging="285"/>
        <w:rPr>
          <w:color w:val="000000"/>
        </w:rPr>
      </w:pPr>
      <w:r>
        <w:t xml:space="preserve">     </w:t>
      </w:r>
      <w:r w:rsidR="00246A02">
        <w:t>WGK jest zobowiązan</w:t>
      </w:r>
      <w:r w:rsidR="00432DF2">
        <w:t>y</w:t>
      </w:r>
      <w:r w:rsidR="00246A02">
        <w:t xml:space="preserve"> do ustosunkowania się do propozycji Regulaminu </w:t>
      </w:r>
      <w:proofErr w:type="spellStart"/>
      <w:r w:rsidR="00246A02">
        <w:t>Biokompostowni</w:t>
      </w:r>
      <w:proofErr w:type="spellEnd"/>
      <w:r w:rsidR="00246A02">
        <w:t xml:space="preserve"> w terminie 7</w:t>
      </w:r>
      <w:r w:rsidR="007C46D0">
        <w:t xml:space="preserve"> dni roboczych od dat</w:t>
      </w:r>
      <w:r w:rsidR="00246A02">
        <w:t>y jego otrzymania.</w:t>
      </w:r>
    </w:p>
    <w:p w14:paraId="3D648850" w14:textId="0E527E29" w:rsidR="001B547A" w:rsidRDefault="00396F65" w:rsidP="00427A64">
      <w:pPr>
        <w:pStyle w:val="Bezodstpw"/>
        <w:spacing w:before="0" w:after="0"/>
        <w:ind w:left="1277" w:hanging="285"/>
      </w:pPr>
      <w:r>
        <w:t xml:space="preserve">     </w:t>
      </w:r>
      <w:r w:rsidR="001B547A">
        <w:t>WGK</w:t>
      </w:r>
      <w:r w:rsidR="001B547A" w:rsidRPr="00706BE6">
        <w:t xml:space="preserve"> zastrzega sobie prawo </w:t>
      </w:r>
      <w:r w:rsidR="001B547A" w:rsidRPr="00645A72">
        <w:t xml:space="preserve">do żądania </w:t>
      </w:r>
      <w:r w:rsidR="001B547A" w:rsidRPr="00706BE6">
        <w:t xml:space="preserve">zmiany Regulaminu </w:t>
      </w:r>
      <w:proofErr w:type="spellStart"/>
      <w:r w:rsidR="001B547A">
        <w:t>Biokompostowni</w:t>
      </w:r>
      <w:proofErr w:type="spellEnd"/>
      <w:r w:rsidR="001B547A" w:rsidRPr="00706BE6">
        <w:t xml:space="preserve"> </w:t>
      </w:r>
      <w:r w:rsidR="00B6450A">
        <w:br/>
      </w:r>
      <w:r w:rsidR="001B547A" w:rsidRPr="00706BE6">
        <w:t>w przypadku, gdy jest to niezbędne d</w:t>
      </w:r>
      <w:r w:rsidR="002547CA">
        <w:t>o</w:t>
      </w:r>
      <w:r w:rsidR="001B547A" w:rsidRPr="00706BE6">
        <w:t xml:space="preserve"> zapewnienia realizacji przez </w:t>
      </w:r>
      <w:r w:rsidR="001B547A">
        <w:t>Spółkę</w:t>
      </w:r>
      <w:r w:rsidR="001B547A" w:rsidRPr="00706BE6">
        <w:t xml:space="preserve"> wymogów określonych w aktualnych aktach prawa miejscowego</w:t>
      </w:r>
      <w:r w:rsidR="001B547A">
        <w:t>.</w:t>
      </w:r>
    </w:p>
    <w:p w14:paraId="5BC97548" w14:textId="1A6DD451" w:rsidR="00F1498F" w:rsidRPr="001301DE" w:rsidRDefault="00396F65" w:rsidP="00F1498F">
      <w:pPr>
        <w:pStyle w:val="Bezodstpw"/>
        <w:spacing w:before="0" w:after="0"/>
        <w:ind w:left="1277" w:hanging="285"/>
      </w:pPr>
      <w:r>
        <w:t xml:space="preserve">     </w:t>
      </w:r>
      <w:r w:rsidR="001B547A">
        <w:t>Spółka jest zobowiązana do niezwłocznego o</w:t>
      </w:r>
      <w:r w:rsidR="001B547A" w:rsidRPr="00042AED">
        <w:t>publikowani</w:t>
      </w:r>
      <w:r w:rsidR="001B547A">
        <w:t>a</w:t>
      </w:r>
      <w:r w:rsidR="001B547A" w:rsidRPr="00042AED">
        <w:t xml:space="preserve"> zaakceptowanego </w:t>
      </w:r>
      <w:r w:rsidR="00B6450A">
        <w:br/>
      </w:r>
      <w:r w:rsidR="001B547A" w:rsidRPr="00042AED">
        <w:t xml:space="preserve">przez WGK </w:t>
      </w:r>
      <w:r w:rsidR="001B547A">
        <w:t xml:space="preserve">Regulaminu </w:t>
      </w:r>
      <w:proofErr w:type="spellStart"/>
      <w:r w:rsidR="00990189">
        <w:t>Biokompostowni</w:t>
      </w:r>
      <w:proofErr w:type="spellEnd"/>
      <w:r w:rsidR="00990189">
        <w:t xml:space="preserve"> </w:t>
      </w:r>
      <w:r w:rsidR="001B547A" w:rsidRPr="00042AED">
        <w:t>na stronie internetowej Spółki</w:t>
      </w:r>
      <w:r w:rsidR="001B547A">
        <w:t>.</w:t>
      </w:r>
    </w:p>
    <w:p w14:paraId="1DDFCE70" w14:textId="11DC518D" w:rsidR="00872840" w:rsidRDefault="00086FE7" w:rsidP="00CB2D19">
      <w:pPr>
        <w:pStyle w:val="Bezodstpw"/>
        <w:numPr>
          <w:ilvl w:val="2"/>
          <w:numId w:val="7"/>
        </w:numPr>
        <w:tabs>
          <w:tab w:val="left" w:pos="851"/>
        </w:tabs>
      </w:pPr>
      <w:r>
        <w:t>ustale</w:t>
      </w:r>
      <w:r w:rsidR="002B4691" w:rsidRPr="001301DE">
        <w:t xml:space="preserve">nie </w:t>
      </w:r>
      <w:r w:rsidR="001301DE" w:rsidRPr="00EB1959">
        <w:rPr>
          <w:color w:val="000000"/>
        </w:rPr>
        <w:t>wysokoś</w:t>
      </w:r>
      <w:r w:rsidR="00EB1959">
        <w:rPr>
          <w:color w:val="000000"/>
        </w:rPr>
        <w:t>ci</w:t>
      </w:r>
      <w:r w:rsidR="00F51B13" w:rsidRPr="00EB1959">
        <w:rPr>
          <w:color w:val="000000"/>
        </w:rPr>
        <w:t xml:space="preserve"> stawki</w:t>
      </w:r>
      <w:r w:rsidR="007A1ABA" w:rsidRPr="00EB1959">
        <w:rPr>
          <w:color w:val="000000"/>
        </w:rPr>
        <w:t xml:space="preserve"> </w:t>
      </w:r>
      <w:r w:rsidR="00866206" w:rsidRPr="00EB1959">
        <w:rPr>
          <w:color w:val="000000"/>
        </w:rPr>
        <w:t xml:space="preserve">obowiązującej </w:t>
      </w:r>
      <w:r w:rsidR="007A1ABA" w:rsidRPr="00EB1959">
        <w:rPr>
          <w:color w:val="000000"/>
        </w:rPr>
        <w:t>w danym R</w:t>
      </w:r>
      <w:r w:rsidR="00866206" w:rsidRPr="00EB1959">
        <w:rPr>
          <w:color w:val="000000"/>
        </w:rPr>
        <w:t>oku</w:t>
      </w:r>
      <w:r w:rsidR="0047634B" w:rsidRPr="009C2203">
        <w:t>,</w:t>
      </w:r>
      <w:r w:rsidR="0047634B">
        <w:t xml:space="preserve"> o której mowa w</w:t>
      </w:r>
      <w:r w:rsidR="0047634B" w:rsidRPr="00ED7F06">
        <w:t xml:space="preserve"> § </w:t>
      </w:r>
      <w:r w:rsidR="0047634B">
        <w:t xml:space="preserve">8 ust. </w:t>
      </w:r>
      <w:r w:rsidR="00C33209">
        <w:t>2</w:t>
      </w:r>
      <w:r w:rsidR="00D67879">
        <w:t xml:space="preserve"> pkt </w:t>
      </w:r>
      <w:r w:rsidR="00617764">
        <w:t>1</w:t>
      </w:r>
      <w:r w:rsidR="002547CA">
        <w:t>,</w:t>
      </w:r>
      <w:r w:rsidR="00F51B13" w:rsidRPr="00EB1959">
        <w:rPr>
          <w:color w:val="000000"/>
        </w:rPr>
        <w:t xml:space="preserve"> za zagospodarowanie 1 Mg</w:t>
      </w:r>
      <w:r w:rsidR="001301DE" w:rsidRPr="00EB1959">
        <w:rPr>
          <w:color w:val="000000"/>
        </w:rPr>
        <w:t xml:space="preserve"> bioodpadów wynikać będzie</w:t>
      </w:r>
      <w:r w:rsidR="001301DE" w:rsidRPr="001301DE">
        <w:t xml:space="preserve"> </w:t>
      </w:r>
      <w:r w:rsidR="001301DE" w:rsidRPr="009C2203">
        <w:t xml:space="preserve">ze </w:t>
      </w:r>
      <w:r w:rsidR="000B28BB" w:rsidRPr="009C2203">
        <w:t>zweryfikowane</w:t>
      </w:r>
      <w:r w:rsidR="000B28BB">
        <w:t>j</w:t>
      </w:r>
      <w:r w:rsidR="00165857">
        <w:t xml:space="preserve"> </w:t>
      </w:r>
      <w:r w:rsidR="002547CA">
        <w:t xml:space="preserve">i </w:t>
      </w:r>
      <w:r w:rsidR="00165857">
        <w:t>za</w:t>
      </w:r>
      <w:r w:rsidR="00245C89">
        <w:t>akceptowanej</w:t>
      </w:r>
      <w:r w:rsidR="00165857">
        <w:t xml:space="preserve"> przez </w:t>
      </w:r>
      <w:r w:rsidR="00F82D27">
        <w:t>WGK</w:t>
      </w:r>
      <w:r w:rsidR="00165857">
        <w:t xml:space="preserve"> K</w:t>
      </w:r>
      <w:r w:rsidR="001301DE" w:rsidRPr="009C2203">
        <w:t xml:space="preserve">alkulacji </w:t>
      </w:r>
      <w:r w:rsidR="001301DE">
        <w:t>stawki, przekazywanej</w:t>
      </w:r>
      <w:r w:rsidR="001301DE" w:rsidRPr="009C2203">
        <w:t xml:space="preserve"> przez Spółkę w terminie do </w:t>
      </w:r>
      <w:r w:rsidR="001301DE" w:rsidRPr="00F62D16">
        <w:t xml:space="preserve">15 </w:t>
      </w:r>
      <w:r w:rsidR="008A3DC9" w:rsidRPr="00F62D16">
        <w:t>września</w:t>
      </w:r>
      <w:r w:rsidR="00AF7657" w:rsidRPr="00F62D16">
        <w:t xml:space="preserve"> R</w:t>
      </w:r>
      <w:r w:rsidR="001301DE" w:rsidRPr="00F62D16">
        <w:t>oku</w:t>
      </w:r>
      <w:r w:rsidR="00CD43BC" w:rsidRPr="00F62D16">
        <w:t xml:space="preserve"> poprzedzającego</w:t>
      </w:r>
      <w:r w:rsidR="00386CE0">
        <w:t>.</w:t>
      </w:r>
    </w:p>
    <w:p w14:paraId="45864ED7" w14:textId="11618904" w:rsidR="00872840" w:rsidRDefault="00386CE0" w:rsidP="00427A64">
      <w:pPr>
        <w:pStyle w:val="Bezodstpw"/>
        <w:ind w:left="1277" w:firstLine="0"/>
      </w:pPr>
      <w:r w:rsidRPr="00872840">
        <w:t xml:space="preserve">WGK w terminie 7 dni roboczych od dnia otrzymania </w:t>
      </w:r>
      <w:r w:rsidR="00872840">
        <w:t>Kalkulacji stawki</w:t>
      </w:r>
      <w:r w:rsidRPr="00872840">
        <w:t xml:space="preserve"> akceptuje </w:t>
      </w:r>
      <w:r w:rsidR="00872840">
        <w:t>dokument</w:t>
      </w:r>
      <w:r w:rsidRPr="00872840">
        <w:t xml:space="preserve"> lub zgłasza uwagi. WGK ma również prawo w tym terminie żądać od Spółki przekazania dodatkowych wyjaśnień. WGK w terminie 3 dni roboczych od otrzymania stosownych wyjaśnień dokona ich weryfikacji i poinformuje Spółkę o akceptacji </w:t>
      </w:r>
      <w:r w:rsidR="00EB1959">
        <w:br/>
      </w:r>
      <w:r w:rsidRPr="00872840">
        <w:t xml:space="preserve">lub odmowie akceptacji </w:t>
      </w:r>
      <w:r w:rsidR="00872840">
        <w:t>Kalkulacji stawki</w:t>
      </w:r>
      <w:r w:rsidRPr="00872840">
        <w:t xml:space="preserve">. Brak informacji w tym terminie oznacza akceptację </w:t>
      </w:r>
      <w:r w:rsidR="00872840">
        <w:t>Kalkulację stawki</w:t>
      </w:r>
      <w:r w:rsidRPr="00872840">
        <w:t xml:space="preserve"> z uwzględnieniem ewentualnej korekty dokonanej przez Spółkę na żądanie WGK.</w:t>
      </w:r>
    </w:p>
    <w:p w14:paraId="64495B36" w14:textId="571961E7" w:rsidR="00F1498F" w:rsidRDefault="00386CE0" w:rsidP="00F1498F">
      <w:pPr>
        <w:pStyle w:val="Bezodstpw"/>
        <w:ind w:left="1277" w:firstLine="0"/>
      </w:pPr>
      <w:r w:rsidRPr="00872840">
        <w:t>Brak zgłoszenia</w:t>
      </w:r>
      <w:r w:rsidR="00EF17F5">
        <w:t xml:space="preserve"> przez WGK</w:t>
      </w:r>
      <w:r w:rsidRPr="00872840">
        <w:t xml:space="preserve"> zastrzeżeń lub akceptacji </w:t>
      </w:r>
      <w:r w:rsidR="00872840">
        <w:t>Kalkulacji stawki</w:t>
      </w:r>
      <w:r w:rsidRPr="00872840">
        <w:t xml:space="preserve"> w terminie 7 dni roboczych od </w:t>
      </w:r>
      <w:r w:rsidR="00872840">
        <w:t>jej</w:t>
      </w:r>
      <w:r w:rsidRPr="00872840">
        <w:t xml:space="preserve"> otrzymania oznacza akceptację </w:t>
      </w:r>
      <w:r w:rsidR="00872840">
        <w:t>Kalkulacji stawki</w:t>
      </w:r>
      <w:r w:rsidRPr="00872840">
        <w:t xml:space="preserve">. </w:t>
      </w:r>
    </w:p>
    <w:p w14:paraId="7255E4D2" w14:textId="771802DC" w:rsidR="00567DAB" w:rsidRDefault="00567DAB" w:rsidP="002547CA">
      <w:pPr>
        <w:pStyle w:val="Bezodstpw"/>
        <w:numPr>
          <w:ilvl w:val="0"/>
          <w:numId w:val="24"/>
        </w:numPr>
        <w:tabs>
          <w:tab w:val="left" w:pos="851"/>
          <w:tab w:val="left" w:pos="993"/>
          <w:tab w:val="left" w:pos="1276"/>
        </w:tabs>
        <w:spacing w:after="0"/>
      </w:pPr>
      <w:r w:rsidRPr="00AD70EF">
        <w:t>posiada</w:t>
      </w:r>
      <w:r w:rsidR="00B17EA1" w:rsidRPr="00AD70EF">
        <w:t>nie</w:t>
      </w:r>
      <w:r w:rsidRPr="00AD70EF">
        <w:t xml:space="preserve"> niezbę</w:t>
      </w:r>
      <w:r w:rsidR="00B17EA1" w:rsidRPr="00AD70EF">
        <w:t xml:space="preserve">dnych uprawnień, </w:t>
      </w:r>
      <w:r w:rsidR="008A3DC9">
        <w:t>R</w:t>
      </w:r>
      <w:r w:rsidR="00B17EA1" w:rsidRPr="00AD70EF">
        <w:t>ozstrzygnięć administracyjnych</w:t>
      </w:r>
      <w:r w:rsidRPr="00AD70EF">
        <w:t xml:space="preserve"> oraz potencjał</w:t>
      </w:r>
      <w:r w:rsidR="00B17EA1" w:rsidRPr="00AD70EF">
        <w:t>u technicznego i osobowego</w:t>
      </w:r>
      <w:r w:rsidRPr="00AD70EF">
        <w:t>, niezbę</w:t>
      </w:r>
      <w:r w:rsidR="00B17EA1" w:rsidRPr="00AD70EF">
        <w:t>dnego</w:t>
      </w:r>
      <w:r w:rsidRPr="00AD70EF">
        <w:t xml:space="preserve"> do należytego wykonania Zadania</w:t>
      </w:r>
      <w:r w:rsidR="002547CA">
        <w:t>;</w:t>
      </w:r>
    </w:p>
    <w:p w14:paraId="77295017" w14:textId="5A107B7C" w:rsidR="00567DAB" w:rsidRDefault="00567DAB" w:rsidP="00CB2D19">
      <w:pPr>
        <w:pStyle w:val="Bezodstpw"/>
        <w:numPr>
          <w:ilvl w:val="0"/>
          <w:numId w:val="24"/>
        </w:numPr>
        <w:tabs>
          <w:tab w:val="left" w:pos="851"/>
          <w:tab w:val="left" w:pos="993"/>
          <w:tab w:val="left" w:pos="1276"/>
        </w:tabs>
        <w:spacing w:after="0"/>
      </w:pPr>
      <w:r w:rsidRPr="00F1498F">
        <w:t>d</w:t>
      </w:r>
      <w:r w:rsidR="00B14535" w:rsidRPr="00F1498F">
        <w:t>ysponowanie</w:t>
      </w:r>
      <w:r w:rsidRPr="00F1498F">
        <w:t xml:space="preserve"> sprawnym</w:t>
      </w:r>
      <w:r w:rsidR="002878C7" w:rsidRPr="00F1498F">
        <w:t xml:space="preserve"> i </w:t>
      </w:r>
      <w:r w:rsidRPr="00F1498F">
        <w:t xml:space="preserve">profesjonalnym sprzętem umożliwiającym wykonanie </w:t>
      </w:r>
      <w:r w:rsidRPr="00F1498F">
        <w:lastRenderedPageBreak/>
        <w:t>Zadania</w:t>
      </w:r>
      <w:r w:rsidR="002547CA">
        <w:t>;</w:t>
      </w:r>
    </w:p>
    <w:p w14:paraId="02274E3F" w14:textId="5A36F0DF" w:rsidR="00612AE1" w:rsidRDefault="00B14535" w:rsidP="00CB2D19">
      <w:pPr>
        <w:pStyle w:val="Bezodstpw"/>
        <w:numPr>
          <w:ilvl w:val="0"/>
          <w:numId w:val="24"/>
        </w:numPr>
        <w:tabs>
          <w:tab w:val="left" w:pos="851"/>
          <w:tab w:val="left" w:pos="993"/>
          <w:tab w:val="left" w:pos="1276"/>
        </w:tabs>
        <w:spacing w:after="0"/>
      </w:pPr>
      <w:r w:rsidRPr="00F1498F">
        <w:t>prowadzanie okresowej kontroli</w:t>
      </w:r>
      <w:r w:rsidR="00612AE1" w:rsidRPr="00F1498F">
        <w:t xml:space="preserve"> stanu technicznego</w:t>
      </w:r>
      <w:r w:rsidR="00E77E80" w:rsidRPr="00F1498F">
        <w:t xml:space="preserve"> i napraw</w:t>
      </w:r>
      <w:r w:rsidR="00612AE1" w:rsidRPr="00F1498F">
        <w:t xml:space="preserve"> </w:t>
      </w:r>
      <w:proofErr w:type="spellStart"/>
      <w:r w:rsidR="002425CA" w:rsidRPr="00F1498F">
        <w:t>Biokompostowni</w:t>
      </w:r>
      <w:proofErr w:type="spellEnd"/>
      <w:r w:rsidR="002547CA">
        <w:t>;</w:t>
      </w:r>
    </w:p>
    <w:p w14:paraId="7EC143FB" w14:textId="179B9E67" w:rsidR="00035150" w:rsidRDefault="00035150" w:rsidP="00CB2D19">
      <w:pPr>
        <w:pStyle w:val="Bezodstpw"/>
        <w:numPr>
          <w:ilvl w:val="0"/>
          <w:numId w:val="24"/>
        </w:numPr>
        <w:tabs>
          <w:tab w:val="left" w:pos="851"/>
          <w:tab w:val="left" w:pos="993"/>
          <w:tab w:val="left" w:pos="1276"/>
        </w:tabs>
        <w:spacing w:after="0"/>
      </w:pPr>
      <w:r w:rsidRPr="00F1498F">
        <w:t xml:space="preserve">sporządzanie oraz przekazywanie sprawozdań, zgodnie </w:t>
      </w:r>
      <w:r w:rsidR="00C51E75" w:rsidRPr="00F1498F">
        <w:t xml:space="preserve">z UCPG oraz Ustawą </w:t>
      </w:r>
      <w:r w:rsidR="00B6450A" w:rsidRPr="00F1498F">
        <w:br/>
      </w:r>
      <w:r w:rsidR="00C51E75" w:rsidRPr="00F1498F">
        <w:t>o odpadach</w:t>
      </w:r>
      <w:r w:rsidR="002547CA">
        <w:t>;</w:t>
      </w:r>
    </w:p>
    <w:p w14:paraId="1D058707" w14:textId="7A926B67" w:rsidR="00F1498F" w:rsidRDefault="00F1498F" w:rsidP="00CB2D19">
      <w:pPr>
        <w:pStyle w:val="Bezodstpw"/>
        <w:numPr>
          <w:ilvl w:val="0"/>
          <w:numId w:val="24"/>
        </w:numPr>
        <w:tabs>
          <w:tab w:val="left" w:pos="851"/>
          <w:tab w:val="left" w:pos="993"/>
          <w:tab w:val="left" w:pos="1276"/>
        </w:tabs>
        <w:spacing w:after="0"/>
      </w:pPr>
      <w:r>
        <w:t xml:space="preserve">niezwłoczne poinformowanie WGK o przekroczeniu 75% limitu mocy przerobowej </w:t>
      </w:r>
      <w:proofErr w:type="spellStart"/>
      <w:r>
        <w:t>Biokompostowni</w:t>
      </w:r>
      <w:proofErr w:type="spellEnd"/>
      <w:r>
        <w:t xml:space="preserve"> przypadającej na dany Rok</w:t>
      </w:r>
      <w:r w:rsidR="002547CA">
        <w:t>;</w:t>
      </w:r>
    </w:p>
    <w:p w14:paraId="4797307C" w14:textId="102F5F88" w:rsidR="000164A3" w:rsidRPr="00F1498F" w:rsidRDefault="000164A3" w:rsidP="00CB2D19">
      <w:pPr>
        <w:pStyle w:val="Bezodstpw"/>
        <w:numPr>
          <w:ilvl w:val="0"/>
          <w:numId w:val="24"/>
        </w:numPr>
        <w:tabs>
          <w:tab w:val="left" w:pos="851"/>
          <w:tab w:val="left" w:pos="993"/>
          <w:tab w:val="left" w:pos="1276"/>
        </w:tabs>
        <w:spacing w:after="0"/>
      </w:pPr>
      <w:r w:rsidRPr="00F1498F">
        <w:t>zagospodarowanie</w:t>
      </w:r>
      <w:r w:rsidR="00983ABE" w:rsidRPr="00F1498F">
        <w:t xml:space="preserve"> strumienia bioodpadów w Instalacji zastępczej</w:t>
      </w:r>
      <w:r w:rsidRPr="00F1498F">
        <w:t xml:space="preserve"> </w:t>
      </w:r>
      <w:r w:rsidR="00983ABE" w:rsidRPr="00F1498F">
        <w:t xml:space="preserve">zgodnie </w:t>
      </w:r>
      <w:r w:rsidR="00B6450A" w:rsidRPr="00F1498F">
        <w:br/>
      </w:r>
      <w:r w:rsidR="00983ABE" w:rsidRPr="00F1498F">
        <w:t>z obowiązującymi przepisami prawa</w:t>
      </w:r>
      <w:r w:rsidR="00F3553C" w:rsidRPr="00F1498F">
        <w:t xml:space="preserve">. </w:t>
      </w:r>
    </w:p>
    <w:p w14:paraId="07999C44" w14:textId="5D482B6F" w:rsidR="00903D93" w:rsidRDefault="00035150" w:rsidP="00427A64">
      <w:pPr>
        <w:pStyle w:val="Bezodstpw"/>
        <w:ind w:left="426" w:firstLine="0"/>
      </w:pPr>
      <w:r>
        <w:t xml:space="preserve"> </w:t>
      </w:r>
    </w:p>
    <w:p w14:paraId="70AC8B97" w14:textId="0D8383DA" w:rsidR="00AE6541" w:rsidRDefault="00D15FC7" w:rsidP="00427A64">
      <w:pPr>
        <w:pStyle w:val="Nagwek1"/>
        <w:numPr>
          <w:ilvl w:val="0"/>
          <w:numId w:val="0"/>
        </w:numPr>
        <w:ind w:left="426"/>
      </w:pPr>
      <w:r w:rsidRPr="004927B2">
        <w:t>§ 5.</w:t>
      </w:r>
      <w:r w:rsidRPr="004927B2">
        <w:rPr>
          <w:b w:val="0"/>
        </w:rPr>
        <w:t xml:space="preserve"> </w:t>
      </w:r>
      <w:r w:rsidR="00AE6541" w:rsidRPr="004927B2">
        <w:t>STANDARDY</w:t>
      </w:r>
      <w:r w:rsidR="00AE6541">
        <w:t xml:space="preserve"> UTRZYMYWANIA </w:t>
      </w:r>
      <w:r w:rsidR="00FC763A">
        <w:t>BIOKOMPOSTOWNI</w:t>
      </w:r>
    </w:p>
    <w:p w14:paraId="2674022F" w14:textId="359D2676" w:rsidR="00AE6541" w:rsidRDefault="00AE6541" w:rsidP="00427A64">
      <w:pPr>
        <w:pStyle w:val="Bezodstpw"/>
        <w:numPr>
          <w:ilvl w:val="3"/>
          <w:numId w:val="5"/>
        </w:numPr>
        <w:ind w:left="710" w:hanging="284"/>
      </w:pPr>
      <w:r>
        <w:t xml:space="preserve">Spółka w ramach wykonywanego Zadania zobowiązana jest </w:t>
      </w:r>
      <w:r w:rsidRPr="007573AB">
        <w:t xml:space="preserve">do utrzymywania </w:t>
      </w:r>
      <w:proofErr w:type="spellStart"/>
      <w:r w:rsidR="00FC763A" w:rsidRPr="007573AB">
        <w:t>Biokompostowni</w:t>
      </w:r>
      <w:proofErr w:type="spellEnd"/>
      <w:r w:rsidRPr="007573AB">
        <w:t xml:space="preserve"> </w:t>
      </w:r>
      <w:r w:rsidR="00917A5F" w:rsidRPr="007573AB">
        <w:br/>
      </w:r>
      <w:r w:rsidRPr="007573AB">
        <w:t>w należytym stanie technicznym i es</w:t>
      </w:r>
      <w:r w:rsidR="00732840" w:rsidRPr="007573AB">
        <w:t>tetycznym,</w:t>
      </w:r>
      <w:r w:rsidR="008B2223">
        <w:t xml:space="preserve"> w celu</w:t>
      </w:r>
      <w:r w:rsidR="00732840">
        <w:t xml:space="preserve"> zapewnienia jej</w:t>
      </w:r>
      <w:r>
        <w:t xml:space="preserve"> funkcjonalności </w:t>
      </w:r>
      <w:r w:rsidR="007421AF">
        <w:br/>
      </w:r>
      <w:r>
        <w:t>i użyteczności dla</w:t>
      </w:r>
      <w:r w:rsidR="003A328F">
        <w:t xml:space="preserve"> odbiorców usług</w:t>
      </w:r>
      <w:r>
        <w:t xml:space="preserve">. </w:t>
      </w:r>
      <w:r w:rsidRPr="00D27B49">
        <w:t xml:space="preserve">Szczegółowy zakres działań Spółki w zakresie utrzymywania </w:t>
      </w:r>
      <w:r w:rsidR="00F24707" w:rsidRPr="00D27B49">
        <w:t xml:space="preserve">i </w:t>
      </w:r>
      <w:r w:rsidR="00A250FF" w:rsidRPr="00D27B49">
        <w:t xml:space="preserve">funkcjonowania </w:t>
      </w:r>
      <w:proofErr w:type="spellStart"/>
      <w:r w:rsidR="00917A5F" w:rsidRPr="00D27B49">
        <w:t>Biokompostowni</w:t>
      </w:r>
      <w:proofErr w:type="spellEnd"/>
      <w:r w:rsidR="00F24707" w:rsidRPr="00D27B49">
        <w:t xml:space="preserve"> określa</w:t>
      </w:r>
      <w:r w:rsidRPr="00D27B49">
        <w:t xml:space="preserve"> Regulamin</w:t>
      </w:r>
      <w:r w:rsidR="005F3C94">
        <w:t xml:space="preserve"> </w:t>
      </w:r>
      <w:proofErr w:type="spellStart"/>
      <w:r w:rsidR="005F3C94">
        <w:t>Biokompostowni</w:t>
      </w:r>
      <w:proofErr w:type="spellEnd"/>
      <w:r w:rsidR="005F3C94">
        <w:t>.</w:t>
      </w:r>
    </w:p>
    <w:p w14:paraId="31E32042" w14:textId="77777777" w:rsidR="005F3C94" w:rsidRDefault="005F3C94" w:rsidP="00427A64">
      <w:pPr>
        <w:pStyle w:val="Bezodstpw"/>
        <w:numPr>
          <w:ilvl w:val="3"/>
          <w:numId w:val="5"/>
        </w:numPr>
        <w:ind w:left="710" w:hanging="284"/>
      </w:pPr>
      <w:r>
        <w:t xml:space="preserve">Spółka sprawować będzie kontrolę nad </w:t>
      </w:r>
      <w:proofErr w:type="spellStart"/>
      <w:r>
        <w:t>Biokompostownią</w:t>
      </w:r>
      <w:proofErr w:type="spellEnd"/>
      <w:r>
        <w:t xml:space="preserve"> w celu utrzymania jej w dobrym stanie technicznym.</w:t>
      </w:r>
    </w:p>
    <w:p w14:paraId="1D939EA2" w14:textId="26DEC6B7" w:rsidR="005F3C94" w:rsidRDefault="008A3DC9" w:rsidP="00427A64">
      <w:pPr>
        <w:pStyle w:val="Bezodstpw"/>
        <w:numPr>
          <w:ilvl w:val="3"/>
          <w:numId w:val="5"/>
        </w:numPr>
        <w:ind w:left="710" w:hanging="284"/>
      </w:pPr>
      <w:r>
        <w:t>WGK przep</w:t>
      </w:r>
      <w:r w:rsidR="00AA446E">
        <w:t>rowadzać będzie</w:t>
      </w:r>
      <w:r>
        <w:t xml:space="preserve"> p</w:t>
      </w:r>
      <w:r w:rsidR="00131EED">
        <w:t>rzynajmniej raz w R</w:t>
      </w:r>
      <w:r w:rsidR="005F3C94">
        <w:t>oku kontrol</w:t>
      </w:r>
      <w:r>
        <w:t>ę w zakresie standardów eksploatacji</w:t>
      </w:r>
      <w:r w:rsidR="005F3C94">
        <w:t xml:space="preserve"> </w:t>
      </w:r>
      <w:proofErr w:type="spellStart"/>
      <w:r w:rsidR="005F3C94">
        <w:t>Biokompostowni</w:t>
      </w:r>
      <w:proofErr w:type="spellEnd"/>
      <w:r>
        <w:t>, o czym Spółka zostanie poinformowana przynajmniej 14 dni przed planowaną kontrolą.</w:t>
      </w:r>
    </w:p>
    <w:p w14:paraId="40CA05B1" w14:textId="77777777" w:rsidR="008C4745" w:rsidRDefault="008C4745" w:rsidP="00427A64">
      <w:pPr>
        <w:pStyle w:val="Bezodstpw"/>
        <w:ind w:left="710" w:firstLine="0"/>
      </w:pPr>
    </w:p>
    <w:p w14:paraId="40ED8E4B" w14:textId="2C1F54A0" w:rsidR="0018058D" w:rsidRPr="00B87D3A" w:rsidRDefault="00206F63" w:rsidP="00427A64">
      <w:pPr>
        <w:pStyle w:val="Nagwek1"/>
        <w:numPr>
          <w:ilvl w:val="0"/>
          <w:numId w:val="0"/>
        </w:numPr>
        <w:ind w:left="426"/>
      </w:pPr>
      <w:r>
        <w:t xml:space="preserve">§ 6. </w:t>
      </w:r>
      <w:r w:rsidR="0018058D">
        <w:t>PROCEDURA REALIZACJI INWESTYCJI</w:t>
      </w:r>
    </w:p>
    <w:p w14:paraId="7478A597" w14:textId="79140596" w:rsidR="0018058D" w:rsidRDefault="00206F63" w:rsidP="00427A64">
      <w:pPr>
        <w:pStyle w:val="Bezodstpw"/>
        <w:spacing w:before="0" w:after="0"/>
        <w:ind w:left="710" w:hanging="284"/>
      </w:pPr>
      <w:r>
        <w:t xml:space="preserve">1. </w:t>
      </w:r>
      <w:r w:rsidR="0018058D">
        <w:t xml:space="preserve">Spółka jest zobowiązana </w:t>
      </w:r>
      <w:r w:rsidR="00B03004">
        <w:t>w Okresie p</w:t>
      </w:r>
      <w:r w:rsidR="0018058D">
        <w:t xml:space="preserve">owierzenia do realizacji koniecznych inwestycji </w:t>
      </w:r>
      <w:r w:rsidR="00295717">
        <w:t xml:space="preserve">dotyczących </w:t>
      </w:r>
      <w:proofErr w:type="spellStart"/>
      <w:r w:rsidR="00830318">
        <w:t>Biokompostowni</w:t>
      </w:r>
      <w:proofErr w:type="spellEnd"/>
      <w:r w:rsidR="00830318">
        <w:t xml:space="preserve"> i pozyskiwania</w:t>
      </w:r>
      <w:r w:rsidR="00D15FC7">
        <w:t xml:space="preserve"> dostępnego</w:t>
      </w:r>
      <w:r w:rsidR="00830318">
        <w:t xml:space="preserve"> dofinansowania na zakup niezbędnych środków trwałych.</w:t>
      </w:r>
    </w:p>
    <w:p w14:paraId="72087133" w14:textId="58C34CC1" w:rsidR="00830318" w:rsidRDefault="00206F63" w:rsidP="00427A64">
      <w:pPr>
        <w:pStyle w:val="Nagwek1"/>
        <w:numPr>
          <w:ilvl w:val="0"/>
          <w:numId w:val="0"/>
        </w:numPr>
        <w:spacing w:before="0" w:after="0" w:line="360" w:lineRule="auto"/>
        <w:ind w:left="710" w:hanging="284"/>
        <w:rPr>
          <w:b w:val="0"/>
        </w:rPr>
      </w:pPr>
      <w:r>
        <w:rPr>
          <w:b w:val="0"/>
        </w:rPr>
        <w:t xml:space="preserve">2. </w:t>
      </w:r>
      <w:r w:rsidR="0018058D" w:rsidRPr="00306463">
        <w:rPr>
          <w:b w:val="0"/>
        </w:rPr>
        <w:t>Spółka zobowiązana jest przedkładać do weryfikac</w:t>
      </w:r>
      <w:r w:rsidR="00B03004">
        <w:rPr>
          <w:b w:val="0"/>
        </w:rPr>
        <w:t>ji i akceptacji przez WGK Plan realizacji i</w:t>
      </w:r>
      <w:r w:rsidR="0018058D" w:rsidRPr="00306463">
        <w:rPr>
          <w:b w:val="0"/>
        </w:rPr>
        <w:t xml:space="preserve">nwestycji i </w:t>
      </w:r>
      <w:r w:rsidR="00B03004">
        <w:rPr>
          <w:b w:val="0"/>
        </w:rPr>
        <w:t>m</w:t>
      </w:r>
      <w:r w:rsidR="0018058D" w:rsidRPr="00306463">
        <w:rPr>
          <w:b w:val="0"/>
        </w:rPr>
        <w:t xml:space="preserve">odernizacji w terminie </w:t>
      </w:r>
      <w:r w:rsidR="0018058D" w:rsidRPr="00182C27">
        <w:rPr>
          <w:b w:val="0"/>
        </w:rPr>
        <w:t>do 15 czerwca</w:t>
      </w:r>
      <w:r w:rsidR="00582FFF">
        <w:rPr>
          <w:b w:val="0"/>
        </w:rPr>
        <w:t xml:space="preserve"> każdego roku</w:t>
      </w:r>
      <w:r w:rsidR="0018058D" w:rsidRPr="00182C27">
        <w:rPr>
          <w:b w:val="0"/>
        </w:rPr>
        <w:t>.</w:t>
      </w:r>
      <w:r w:rsidR="0018058D" w:rsidRPr="00306463">
        <w:rPr>
          <w:b w:val="0"/>
        </w:rPr>
        <w:t xml:space="preserve"> </w:t>
      </w:r>
    </w:p>
    <w:p w14:paraId="5E46543B" w14:textId="1B2A7DEC" w:rsidR="0018058D" w:rsidRPr="00F36D7B" w:rsidRDefault="0018058D" w:rsidP="00427A64">
      <w:pPr>
        <w:pStyle w:val="Nagwek1"/>
        <w:numPr>
          <w:ilvl w:val="0"/>
          <w:numId w:val="0"/>
        </w:numPr>
        <w:spacing w:before="0" w:after="0" w:line="360" w:lineRule="auto"/>
        <w:ind w:left="710"/>
        <w:rPr>
          <w:b w:val="0"/>
        </w:rPr>
      </w:pPr>
      <w:r w:rsidRPr="00306463">
        <w:rPr>
          <w:b w:val="0"/>
        </w:rPr>
        <w:t>WGK jest zobowiązan</w:t>
      </w:r>
      <w:r w:rsidR="008B2223">
        <w:rPr>
          <w:b w:val="0"/>
        </w:rPr>
        <w:t>y</w:t>
      </w:r>
      <w:r w:rsidRPr="00306463">
        <w:rPr>
          <w:b w:val="0"/>
        </w:rPr>
        <w:t xml:space="preserve"> do ustosunkowania się </w:t>
      </w:r>
      <w:r w:rsidR="00B03004">
        <w:rPr>
          <w:b w:val="0"/>
        </w:rPr>
        <w:t>do otrzymanej propozycji Planu realizacji inwestycji i m</w:t>
      </w:r>
      <w:r w:rsidRPr="00306463">
        <w:rPr>
          <w:b w:val="0"/>
        </w:rPr>
        <w:t>odernizacji w terminie</w:t>
      </w:r>
      <w:r>
        <w:rPr>
          <w:b w:val="0"/>
        </w:rPr>
        <w:t xml:space="preserve"> </w:t>
      </w:r>
      <w:r w:rsidRPr="00306463">
        <w:rPr>
          <w:b w:val="0"/>
        </w:rPr>
        <w:t>7 dni roboczych od daty otrzymania.</w:t>
      </w:r>
    </w:p>
    <w:p w14:paraId="40A5C707" w14:textId="77777777" w:rsidR="00AD5FBC" w:rsidRDefault="00AD5FBC" w:rsidP="00427A64">
      <w:pPr>
        <w:pStyle w:val="Bezodstpw"/>
        <w:ind w:left="426" w:firstLine="0"/>
      </w:pPr>
    </w:p>
    <w:p w14:paraId="1AD13408" w14:textId="23A62D6E" w:rsidR="00D27B49" w:rsidRDefault="00206F63" w:rsidP="00427A64">
      <w:pPr>
        <w:pStyle w:val="Nagwek1"/>
        <w:numPr>
          <w:ilvl w:val="0"/>
          <w:numId w:val="0"/>
        </w:numPr>
        <w:spacing w:line="360" w:lineRule="auto"/>
        <w:ind w:left="426"/>
      </w:pPr>
      <w:r w:rsidRPr="009C499C">
        <w:rPr>
          <w:b w:val="0"/>
        </w:rPr>
        <w:t xml:space="preserve">§ 7. </w:t>
      </w:r>
      <w:r w:rsidR="00FE4AD7">
        <w:t xml:space="preserve">KOSZTY REALIZACJI ZADANIA I ZASADY ROZLICZEŃ </w:t>
      </w:r>
    </w:p>
    <w:p w14:paraId="77D99F95" w14:textId="38F4FECB" w:rsidR="005060FF" w:rsidRDefault="00EB78F0" w:rsidP="00427A64">
      <w:pPr>
        <w:pStyle w:val="Nagwek1"/>
        <w:numPr>
          <w:ilvl w:val="0"/>
          <w:numId w:val="3"/>
        </w:numPr>
        <w:spacing w:before="0" w:after="0" w:line="360" w:lineRule="auto"/>
        <w:ind w:left="710" w:hanging="284"/>
        <w:rPr>
          <w:b w:val="0"/>
        </w:rPr>
      </w:pPr>
      <w:r w:rsidRPr="00EB78F0">
        <w:rPr>
          <w:b w:val="0"/>
        </w:rPr>
        <w:t>Do rozliczeń pomiędzy Miastem a Spółką z tytułu realizacji Zadania mają zastosowanie postanowienia: Decyzji Komisji, powszechnie obowiązujących przepisów prawa oraz Zasad.</w:t>
      </w:r>
    </w:p>
    <w:p w14:paraId="29DF885D" w14:textId="4C73737E" w:rsidR="00F024C4" w:rsidRPr="00F024C4" w:rsidRDefault="000519D9" w:rsidP="00427A64">
      <w:pPr>
        <w:pStyle w:val="Akapitzlist"/>
        <w:widowControl w:val="0"/>
        <w:numPr>
          <w:ilvl w:val="0"/>
          <w:numId w:val="3"/>
        </w:numPr>
        <w:suppressAutoHyphens/>
        <w:spacing w:after="0" w:line="360" w:lineRule="auto"/>
        <w:ind w:left="710" w:hanging="284"/>
        <w:jc w:val="both"/>
        <w:rPr>
          <w:rFonts w:ascii="Times New Roman" w:eastAsia="Times New Roman" w:hAnsi="Times New Roman" w:cs="Times New Roman"/>
          <w:lang w:eastAsia="zh-CN"/>
        </w:rPr>
      </w:pPr>
      <w:r>
        <w:rPr>
          <w:rFonts w:ascii="Times New Roman" w:eastAsia="Times New Roman" w:hAnsi="Times New Roman" w:cs="Times New Roman"/>
          <w:lang w:eastAsia="zh-CN"/>
        </w:rPr>
        <w:t>Wsparcie o</w:t>
      </w:r>
      <w:r w:rsidR="00F024C4" w:rsidRPr="00F024C4">
        <w:rPr>
          <w:rFonts w:ascii="Times New Roman" w:eastAsia="Times New Roman" w:hAnsi="Times New Roman" w:cs="Times New Roman"/>
          <w:lang w:eastAsia="zh-CN"/>
        </w:rPr>
        <w:t>trzymane przez Spółkę</w:t>
      </w:r>
      <w:r w:rsidR="004F5D92">
        <w:rPr>
          <w:rFonts w:ascii="Times New Roman" w:eastAsia="Times New Roman" w:hAnsi="Times New Roman" w:cs="Times New Roman"/>
          <w:lang w:eastAsia="zh-CN"/>
        </w:rPr>
        <w:t xml:space="preserve"> od Miasta i</w:t>
      </w:r>
      <w:r>
        <w:rPr>
          <w:rFonts w:ascii="Times New Roman" w:eastAsia="Times New Roman" w:hAnsi="Times New Roman" w:cs="Times New Roman"/>
          <w:lang w:eastAsia="zh-CN"/>
        </w:rPr>
        <w:t xml:space="preserve"> innych podmiotów publicznych </w:t>
      </w:r>
      <w:r w:rsidR="007379FF">
        <w:rPr>
          <w:rFonts w:ascii="Times New Roman" w:eastAsia="Times New Roman" w:hAnsi="Times New Roman" w:cs="Times New Roman"/>
          <w:lang w:eastAsia="zh-CN"/>
        </w:rPr>
        <w:t xml:space="preserve">w związku </w:t>
      </w:r>
      <w:r w:rsidR="00DE1221">
        <w:rPr>
          <w:rFonts w:ascii="Times New Roman" w:eastAsia="Times New Roman" w:hAnsi="Times New Roman" w:cs="Times New Roman"/>
          <w:lang w:eastAsia="zh-CN"/>
        </w:rPr>
        <w:br/>
      </w:r>
      <w:r w:rsidR="007379FF">
        <w:rPr>
          <w:rFonts w:ascii="Times New Roman" w:eastAsia="Times New Roman" w:hAnsi="Times New Roman" w:cs="Times New Roman"/>
          <w:lang w:eastAsia="zh-CN"/>
        </w:rPr>
        <w:t xml:space="preserve">z wykonywaniem </w:t>
      </w:r>
      <w:r w:rsidR="00F024C4" w:rsidRPr="00F024C4">
        <w:rPr>
          <w:rFonts w:ascii="Times New Roman" w:eastAsia="Times New Roman" w:hAnsi="Times New Roman" w:cs="Times New Roman"/>
          <w:lang w:eastAsia="zh-CN"/>
        </w:rPr>
        <w:t xml:space="preserve">Zadania stanowi </w:t>
      </w:r>
      <w:r>
        <w:rPr>
          <w:rFonts w:ascii="Times New Roman" w:eastAsia="Times New Roman" w:hAnsi="Times New Roman" w:cs="Times New Roman"/>
          <w:lang w:eastAsia="zh-CN"/>
        </w:rPr>
        <w:t>r</w:t>
      </w:r>
      <w:r w:rsidR="00F024C4" w:rsidRPr="00F024C4">
        <w:rPr>
          <w:rFonts w:ascii="Times New Roman" w:eastAsia="Times New Roman" w:hAnsi="Times New Roman" w:cs="Times New Roman"/>
          <w:lang w:eastAsia="zh-CN"/>
        </w:rPr>
        <w:t xml:space="preserve">ekompensatę z tytułu świadczenia przez Spółkę usług </w:t>
      </w:r>
      <w:r w:rsidR="00F024C4" w:rsidRPr="00F024C4">
        <w:rPr>
          <w:rFonts w:ascii="Times New Roman" w:eastAsia="Times New Roman" w:hAnsi="Times New Roman" w:cs="Times New Roman"/>
          <w:lang w:eastAsia="zh-CN"/>
        </w:rPr>
        <w:lastRenderedPageBreak/>
        <w:t xml:space="preserve">publicznych w rozumieniu przepisów prawa Unii Europejskiej dotyczących pomocy publicznej z tytułu świadczenia usług w ogólnym interesie gospodarczym. </w:t>
      </w:r>
    </w:p>
    <w:p w14:paraId="5FB54D05" w14:textId="2B1FE0CC" w:rsidR="006D73B0" w:rsidRDefault="006D73B0" w:rsidP="00427A64">
      <w:pPr>
        <w:widowControl w:val="0"/>
        <w:numPr>
          <w:ilvl w:val="0"/>
          <w:numId w:val="3"/>
        </w:numPr>
        <w:suppressAutoHyphens/>
        <w:spacing w:after="0" w:line="360" w:lineRule="auto"/>
        <w:ind w:left="710" w:hanging="284"/>
        <w:jc w:val="both"/>
        <w:rPr>
          <w:rFonts w:ascii="Times New Roman" w:eastAsia="Times New Roman" w:hAnsi="Times New Roman" w:cs="Times New Roman"/>
          <w:lang w:eastAsia="zh-CN"/>
        </w:rPr>
      </w:pPr>
      <w:r w:rsidRPr="0009318F">
        <w:rPr>
          <w:rFonts w:ascii="Times New Roman" w:eastAsia="Times New Roman" w:hAnsi="Times New Roman" w:cs="Times New Roman"/>
          <w:lang w:eastAsia="zh-CN"/>
        </w:rPr>
        <w:t xml:space="preserve">Wszystkie koszty realizacji Zadania </w:t>
      </w:r>
      <w:r w:rsidR="000519D9">
        <w:rPr>
          <w:rFonts w:ascii="Times New Roman" w:eastAsia="Times New Roman" w:hAnsi="Times New Roman" w:cs="Times New Roman"/>
          <w:lang w:eastAsia="zh-CN"/>
        </w:rPr>
        <w:t xml:space="preserve">oraz wydatki na inwestycje i modernizacje </w:t>
      </w:r>
      <w:r w:rsidRPr="0009318F">
        <w:rPr>
          <w:rFonts w:ascii="Times New Roman" w:eastAsia="Times New Roman" w:hAnsi="Times New Roman" w:cs="Times New Roman"/>
          <w:lang w:eastAsia="zh-CN"/>
        </w:rPr>
        <w:t>ponosi Spółka.</w:t>
      </w:r>
    </w:p>
    <w:p w14:paraId="4958AE27" w14:textId="12C07F7E" w:rsidR="006D73B0" w:rsidRPr="00C50723" w:rsidRDefault="006D73B0" w:rsidP="00427A64">
      <w:pPr>
        <w:widowControl w:val="0"/>
        <w:numPr>
          <w:ilvl w:val="0"/>
          <w:numId w:val="3"/>
        </w:numPr>
        <w:suppressAutoHyphens/>
        <w:spacing w:after="0" w:line="360" w:lineRule="auto"/>
        <w:ind w:left="710" w:hanging="284"/>
        <w:jc w:val="both"/>
        <w:rPr>
          <w:rFonts w:ascii="Times New Roman" w:eastAsia="Times New Roman" w:hAnsi="Times New Roman" w:cs="Times New Roman"/>
          <w:lang w:eastAsia="zh-CN"/>
        </w:rPr>
      </w:pPr>
      <w:r w:rsidRPr="005E5F87">
        <w:rPr>
          <w:rFonts w:ascii="Times New Roman" w:eastAsia="Times New Roman" w:hAnsi="Times New Roman" w:cs="Times New Roman"/>
          <w:lang w:eastAsia="zh-CN"/>
        </w:rPr>
        <w:t xml:space="preserve">Przy kalkulacji </w:t>
      </w:r>
      <w:r w:rsidR="00295717">
        <w:rPr>
          <w:rFonts w:ascii="Times New Roman" w:eastAsia="Times New Roman" w:hAnsi="Times New Roman" w:cs="Times New Roman"/>
          <w:lang w:eastAsia="zh-CN"/>
        </w:rPr>
        <w:t>r</w:t>
      </w:r>
      <w:r w:rsidRPr="005E5F87">
        <w:rPr>
          <w:rFonts w:ascii="Times New Roman" w:eastAsia="Times New Roman" w:hAnsi="Times New Roman" w:cs="Times New Roman"/>
          <w:lang w:eastAsia="zh-CN"/>
        </w:rPr>
        <w:t xml:space="preserve">ekompensaty nie uwzględnia się zapłaconych przez Spółkę kar z tytułu niewykonania lub nienależytego wykonania </w:t>
      </w:r>
      <w:r>
        <w:rPr>
          <w:rFonts w:ascii="Times New Roman" w:eastAsia="Times New Roman" w:hAnsi="Times New Roman" w:cs="Times New Roman"/>
          <w:lang w:eastAsia="zh-CN"/>
        </w:rPr>
        <w:t>Zadania</w:t>
      </w:r>
      <w:r w:rsidRPr="005E5F87">
        <w:rPr>
          <w:rFonts w:ascii="Times New Roman" w:eastAsia="Times New Roman" w:hAnsi="Times New Roman" w:cs="Times New Roman"/>
          <w:lang w:eastAsia="zh-CN"/>
        </w:rPr>
        <w:t>.</w:t>
      </w:r>
    </w:p>
    <w:p w14:paraId="6A1DF93D" w14:textId="784CDF48" w:rsidR="006D73B0" w:rsidRDefault="006D73B0" w:rsidP="00427A64">
      <w:pPr>
        <w:widowControl w:val="0"/>
        <w:numPr>
          <w:ilvl w:val="0"/>
          <w:numId w:val="3"/>
        </w:numPr>
        <w:suppressAutoHyphens/>
        <w:spacing w:after="0" w:line="360" w:lineRule="auto"/>
        <w:ind w:left="710" w:hanging="284"/>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Z tytułu realizacji Zadania </w:t>
      </w:r>
      <w:r w:rsidRPr="0013695C">
        <w:rPr>
          <w:rFonts w:ascii="Times New Roman" w:eastAsia="Times New Roman" w:hAnsi="Times New Roman" w:cs="Times New Roman"/>
          <w:lang w:eastAsia="zh-CN"/>
        </w:rPr>
        <w:t xml:space="preserve">Spółka jest uprawniona do uzyskiwania </w:t>
      </w:r>
      <w:r w:rsidR="00295AF3">
        <w:rPr>
          <w:rFonts w:ascii="Times New Roman" w:eastAsia="Times New Roman" w:hAnsi="Times New Roman" w:cs="Times New Roman"/>
          <w:lang w:eastAsia="zh-CN"/>
        </w:rPr>
        <w:t>R</w:t>
      </w:r>
      <w:r w:rsidRPr="0013695C">
        <w:rPr>
          <w:rFonts w:ascii="Times New Roman" w:eastAsia="Times New Roman" w:hAnsi="Times New Roman" w:cs="Times New Roman"/>
          <w:lang w:eastAsia="zh-CN"/>
        </w:rPr>
        <w:t xml:space="preserve">ozsądnego </w:t>
      </w:r>
      <w:r>
        <w:rPr>
          <w:rFonts w:ascii="Times New Roman" w:eastAsia="Times New Roman" w:hAnsi="Times New Roman" w:cs="Times New Roman"/>
          <w:lang w:eastAsia="zh-CN"/>
        </w:rPr>
        <w:t>z</w:t>
      </w:r>
      <w:r w:rsidRPr="0013695C">
        <w:rPr>
          <w:rFonts w:ascii="Times New Roman" w:eastAsia="Times New Roman" w:hAnsi="Times New Roman" w:cs="Times New Roman"/>
          <w:lang w:eastAsia="zh-CN"/>
        </w:rPr>
        <w:t>ysku</w:t>
      </w:r>
      <w:r>
        <w:rPr>
          <w:rFonts w:ascii="Times New Roman" w:eastAsia="Times New Roman" w:hAnsi="Times New Roman" w:cs="Times New Roman"/>
          <w:lang w:eastAsia="zh-CN"/>
        </w:rPr>
        <w:t>.</w:t>
      </w:r>
    </w:p>
    <w:p w14:paraId="0E3A6247" w14:textId="029AA922" w:rsidR="006D73B0" w:rsidRPr="00611803" w:rsidRDefault="006D73B0" w:rsidP="00427A64">
      <w:pPr>
        <w:widowControl w:val="0"/>
        <w:numPr>
          <w:ilvl w:val="0"/>
          <w:numId w:val="3"/>
        </w:numPr>
        <w:suppressAutoHyphens/>
        <w:spacing w:after="0" w:line="360" w:lineRule="auto"/>
        <w:ind w:left="710" w:hanging="284"/>
        <w:jc w:val="both"/>
        <w:rPr>
          <w:rFonts w:ascii="Times New Roman" w:eastAsia="Times New Roman" w:hAnsi="Times New Roman" w:cs="Times New Roman"/>
          <w:lang w:eastAsia="zh-CN"/>
        </w:rPr>
      </w:pPr>
      <w:r>
        <w:rPr>
          <w:rFonts w:ascii="Times New Roman" w:eastAsia="Times New Roman" w:hAnsi="Times New Roman" w:cs="Times New Roman"/>
          <w:lang w:eastAsia="zh-CN"/>
        </w:rPr>
        <w:t>Wszystkie dokumenty związane z ewidencją księgową Zadania oraz pozostałą dokumentację potw</w:t>
      </w:r>
      <w:r w:rsidR="00AA446E">
        <w:rPr>
          <w:rFonts w:ascii="Times New Roman" w:eastAsia="Times New Roman" w:hAnsi="Times New Roman" w:cs="Times New Roman"/>
          <w:lang w:eastAsia="zh-CN"/>
        </w:rPr>
        <w:t>ierdzającą zgodność przyznanej R</w:t>
      </w:r>
      <w:r>
        <w:rPr>
          <w:rFonts w:ascii="Times New Roman" w:eastAsia="Times New Roman" w:hAnsi="Times New Roman" w:cs="Times New Roman"/>
          <w:lang w:eastAsia="zh-CN"/>
        </w:rPr>
        <w:t xml:space="preserve">ekompensaty z warunkami określonymi w Decyzji Komisji </w:t>
      </w:r>
      <w:r w:rsidRPr="00611803">
        <w:rPr>
          <w:rFonts w:ascii="Times New Roman" w:eastAsia="Times New Roman" w:hAnsi="Times New Roman" w:cs="Times New Roman"/>
          <w:lang w:eastAsia="zh-CN"/>
        </w:rPr>
        <w:t>Spółka zobowiązana</w:t>
      </w:r>
      <w:r>
        <w:rPr>
          <w:rFonts w:ascii="Times New Roman" w:eastAsia="Times New Roman" w:hAnsi="Times New Roman" w:cs="Times New Roman"/>
          <w:lang w:eastAsia="zh-CN"/>
        </w:rPr>
        <w:t xml:space="preserve"> jest</w:t>
      </w:r>
      <w:r w:rsidRPr="00611803">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przechowywać przez Okres </w:t>
      </w:r>
      <w:r w:rsidR="00C474DD">
        <w:rPr>
          <w:rFonts w:ascii="Times New Roman" w:eastAsia="Times New Roman" w:hAnsi="Times New Roman" w:cs="Times New Roman"/>
          <w:lang w:eastAsia="zh-CN"/>
        </w:rPr>
        <w:t>powierzenia</w:t>
      </w:r>
      <w:r>
        <w:rPr>
          <w:rFonts w:ascii="Times New Roman" w:eastAsia="Times New Roman" w:hAnsi="Times New Roman" w:cs="Times New Roman"/>
          <w:lang w:eastAsia="zh-CN"/>
        </w:rPr>
        <w:t xml:space="preserve"> oraz </w:t>
      </w:r>
      <w:r w:rsidRPr="00611803">
        <w:rPr>
          <w:rFonts w:ascii="Times New Roman" w:eastAsia="Times New Roman" w:hAnsi="Times New Roman" w:cs="Times New Roman"/>
          <w:lang w:eastAsia="zh-CN"/>
        </w:rPr>
        <w:t xml:space="preserve">przez </w:t>
      </w:r>
      <w:r w:rsidR="00B6450A">
        <w:rPr>
          <w:rFonts w:ascii="Times New Roman" w:eastAsia="Times New Roman" w:hAnsi="Times New Roman" w:cs="Times New Roman"/>
          <w:lang w:eastAsia="zh-CN"/>
        </w:rPr>
        <w:br/>
      </w:r>
      <w:r>
        <w:rPr>
          <w:rFonts w:ascii="Times New Roman" w:eastAsia="Times New Roman" w:hAnsi="Times New Roman" w:cs="Times New Roman"/>
          <w:lang w:eastAsia="zh-CN"/>
        </w:rPr>
        <w:t xml:space="preserve">co najmniej </w:t>
      </w:r>
      <w:r w:rsidRPr="00611803">
        <w:rPr>
          <w:rFonts w:ascii="Times New Roman" w:eastAsia="Times New Roman" w:hAnsi="Times New Roman" w:cs="Times New Roman"/>
          <w:lang w:eastAsia="zh-CN"/>
        </w:rPr>
        <w:t xml:space="preserve">10 lat od daty zakończenia </w:t>
      </w:r>
      <w:r w:rsidR="00337611">
        <w:rPr>
          <w:rFonts w:ascii="Times New Roman" w:eastAsia="Times New Roman" w:hAnsi="Times New Roman" w:cs="Times New Roman"/>
          <w:lang w:eastAsia="zh-CN"/>
        </w:rPr>
        <w:t>O</w:t>
      </w:r>
      <w:r>
        <w:rPr>
          <w:rFonts w:ascii="Times New Roman" w:eastAsia="Times New Roman" w:hAnsi="Times New Roman" w:cs="Times New Roman"/>
          <w:lang w:eastAsia="zh-CN"/>
        </w:rPr>
        <w:t>kresu</w:t>
      </w:r>
      <w:r w:rsidR="00337611">
        <w:rPr>
          <w:rFonts w:ascii="Times New Roman" w:eastAsia="Times New Roman" w:hAnsi="Times New Roman" w:cs="Times New Roman"/>
          <w:lang w:eastAsia="zh-CN"/>
        </w:rPr>
        <w:t xml:space="preserve"> powierzenia. </w:t>
      </w:r>
    </w:p>
    <w:p w14:paraId="67E3E068" w14:textId="43B4F041" w:rsidR="002359DC" w:rsidRPr="002359DC" w:rsidRDefault="002359DC" w:rsidP="00427A64">
      <w:pPr>
        <w:pStyle w:val="Nagwek1"/>
        <w:numPr>
          <w:ilvl w:val="0"/>
          <w:numId w:val="3"/>
        </w:numPr>
        <w:spacing w:before="0" w:after="0" w:line="360" w:lineRule="auto"/>
        <w:ind w:left="783" w:hanging="357"/>
        <w:rPr>
          <w:b w:val="0"/>
        </w:rPr>
      </w:pPr>
      <w:r w:rsidRPr="002359DC">
        <w:rPr>
          <w:b w:val="0"/>
        </w:rPr>
        <w:t>Spółka jest zobowiązana do prowadzenia ewidencji księgowej w sposób umożliwiający rozdzielenie przychodów i kosztów</w:t>
      </w:r>
      <w:r w:rsidR="00595ACA">
        <w:rPr>
          <w:b w:val="0"/>
        </w:rPr>
        <w:t xml:space="preserve"> oraz wpływów i wydatków</w:t>
      </w:r>
      <w:r w:rsidRPr="002359DC">
        <w:rPr>
          <w:b w:val="0"/>
        </w:rPr>
        <w:t xml:space="preserve"> dotyczących Zadania, a także przychodów i</w:t>
      </w:r>
      <w:r w:rsidR="008B2223">
        <w:rPr>
          <w:b w:val="0"/>
        </w:rPr>
        <w:t xml:space="preserve"> </w:t>
      </w:r>
      <w:r w:rsidRPr="002359DC">
        <w:rPr>
          <w:b w:val="0"/>
        </w:rPr>
        <w:t>kosztów</w:t>
      </w:r>
      <w:r w:rsidR="00595ACA">
        <w:rPr>
          <w:b w:val="0"/>
        </w:rPr>
        <w:t xml:space="preserve"> oraz wpływów i wydatków dotyczących</w:t>
      </w:r>
      <w:r w:rsidRPr="002359DC">
        <w:rPr>
          <w:b w:val="0"/>
        </w:rPr>
        <w:t xml:space="preserve"> usług pozostałych, </w:t>
      </w:r>
      <w:r w:rsidR="00B6450A">
        <w:rPr>
          <w:b w:val="0"/>
        </w:rPr>
        <w:br/>
      </w:r>
      <w:r w:rsidRPr="002359DC">
        <w:rPr>
          <w:b w:val="0"/>
        </w:rPr>
        <w:t>w tym w podziale na każdą z usług świadczonych w ogólnym interesie gospodarczym odrębnie i zadania inne oraz do prawidłowego przypisywania przychodów i kosztów</w:t>
      </w:r>
      <w:r w:rsidR="004F5D92">
        <w:rPr>
          <w:b w:val="0"/>
        </w:rPr>
        <w:t xml:space="preserve"> oraz wpływów i </w:t>
      </w:r>
      <w:r w:rsidR="00595ACA">
        <w:rPr>
          <w:b w:val="0"/>
        </w:rPr>
        <w:t>wydatków</w:t>
      </w:r>
      <w:r w:rsidRPr="002359DC">
        <w:rPr>
          <w:b w:val="0"/>
        </w:rPr>
        <w:t xml:space="preserve"> do poszczególnych rodzajów działalności, na podstawie konsekwentnie stosowanych i mających obiektywne uzasadnienie kluczy podziałowych, zgodnie</w:t>
      </w:r>
      <w:r w:rsidR="00B6450A">
        <w:rPr>
          <w:b w:val="0"/>
        </w:rPr>
        <w:br/>
      </w:r>
      <w:r w:rsidRPr="002359DC">
        <w:rPr>
          <w:b w:val="0"/>
        </w:rPr>
        <w:t xml:space="preserve">z obowiązującymi przepisami prawa, w szczególności ustawy o rachunkowości, </w:t>
      </w:r>
      <w:r w:rsidR="00A11AE3">
        <w:rPr>
          <w:b w:val="0"/>
        </w:rPr>
        <w:br/>
      </w:r>
      <w:r w:rsidRPr="002359DC">
        <w:rPr>
          <w:b w:val="0"/>
        </w:rPr>
        <w:t>a także przy zachowaniu zasady przejrzystości finansowej i norm prawa podatkowego.</w:t>
      </w:r>
      <w:r w:rsidR="00D7319A">
        <w:rPr>
          <w:b w:val="0"/>
        </w:rPr>
        <w:t xml:space="preserve"> </w:t>
      </w:r>
      <w:r w:rsidR="00A11AE3">
        <w:rPr>
          <w:b w:val="0"/>
        </w:rPr>
        <w:br/>
      </w:r>
      <w:r w:rsidR="00D7319A">
        <w:rPr>
          <w:b w:val="0"/>
        </w:rPr>
        <w:t>Klucze podziałowe winny zostać wprowadzone do systemu księgowego Spółki.</w:t>
      </w:r>
    </w:p>
    <w:p w14:paraId="6D616ECB" w14:textId="2C71D214" w:rsidR="0003461A" w:rsidRDefault="0003461A" w:rsidP="00427A64">
      <w:pPr>
        <w:pStyle w:val="Akapitzlist"/>
        <w:spacing w:after="120" w:line="276" w:lineRule="auto"/>
        <w:ind w:left="852"/>
        <w:contextualSpacing w:val="0"/>
        <w:jc w:val="both"/>
        <w:rPr>
          <w:rFonts w:ascii="Times New Roman" w:hAnsi="Times New Roman" w:cs="Times New Roman"/>
        </w:rPr>
      </w:pPr>
    </w:p>
    <w:p w14:paraId="53D846C8" w14:textId="77777777" w:rsidR="0029399C" w:rsidRDefault="0029399C" w:rsidP="00427A64">
      <w:pPr>
        <w:pStyle w:val="Akapitzlist"/>
        <w:spacing w:line="360" w:lineRule="auto"/>
        <w:ind w:left="786"/>
        <w:jc w:val="both"/>
      </w:pPr>
    </w:p>
    <w:p w14:paraId="110C0627" w14:textId="6D8F065F" w:rsidR="0029399C" w:rsidRPr="0029399C" w:rsidRDefault="00206F63" w:rsidP="00427A64">
      <w:pPr>
        <w:pStyle w:val="Akapitzlist"/>
        <w:spacing w:line="360" w:lineRule="auto"/>
        <w:ind w:left="426"/>
        <w:jc w:val="both"/>
        <w:rPr>
          <w:rFonts w:ascii="Times New Roman" w:hAnsi="Times New Roman" w:cs="Times New Roman"/>
          <w:b/>
        </w:rPr>
      </w:pPr>
      <w:r w:rsidRPr="0029399C">
        <w:rPr>
          <w:rFonts w:ascii="Times New Roman" w:hAnsi="Times New Roman" w:cs="Times New Roman"/>
          <w:b/>
        </w:rPr>
        <w:t xml:space="preserve">§ 8. </w:t>
      </w:r>
      <w:r w:rsidR="009A7D53" w:rsidRPr="0029399C">
        <w:rPr>
          <w:rFonts w:ascii="Times New Roman" w:hAnsi="Times New Roman" w:cs="Times New Roman"/>
          <w:b/>
        </w:rPr>
        <w:t xml:space="preserve">WYNAGRODZENIE </w:t>
      </w:r>
      <w:r w:rsidR="00B048BB" w:rsidRPr="0029399C">
        <w:rPr>
          <w:rFonts w:ascii="Times New Roman" w:hAnsi="Times New Roman" w:cs="Times New Roman"/>
          <w:b/>
        </w:rPr>
        <w:t>Z TYTUŁU ŚWIADCZENA USŁUGI W OGÓLNYM INTERESIE</w:t>
      </w:r>
      <w:r w:rsidR="006865E9" w:rsidRPr="0029399C">
        <w:rPr>
          <w:rFonts w:ascii="Times New Roman" w:hAnsi="Times New Roman" w:cs="Times New Roman"/>
          <w:b/>
        </w:rPr>
        <w:t xml:space="preserve"> GOSPODARCZYM</w:t>
      </w:r>
      <w:r w:rsidR="002B4691" w:rsidRPr="0029399C">
        <w:rPr>
          <w:rFonts w:ascii="Times New Roman" w:hAnsi="Times New Roman" w:cs="Times New Roman"/>
          <w:b/>
        </w:rPr>
        <w:t xml:space="preserve"> I RAPORTY MIESIĘCZNE</w:t>
      </w:r>
      <w:r w:rsidR="00B048BB" w:rsidRPr="0029399C">
        <w:rPr>
          <w:rFonts w:ascii="Times New Roman" w:hAnsi="Times New Roman" w:cs="Times New Roman"/>
          <w:b/>
        </w:rPr>
        <w:t xml:space="preserve"> </w:t>
      </w:r>
    </w:p>
    <w:p w14:paraId="7FDA8D1E" w14:textId="07C94A17" w:rsidR="007D1B2F" w:rsidRPr="006E5E12" w:rsidRDefault="007D1B2F" w:rsidP="00CB2D19">
      <w:pPr>
        <w:pStyle w:val="Akapitzlist"/>
        <w:numPr>
          <w:ilvl w:val="0"/>
          <w:numId w:val="12"/>
        </w:numPr>
        <w:spacing w:line="360" w:lineRule="auto"/>
        <w:ind w:left="786" w:hanging="360"/>
        <w:jc w:val="both"/>
        <w:rPr>
          <w:rFonts w:ascii="Times New Roman" w:hAnsi="Times New Roman" w:cs="Times New Roman"/>
        </w:rPr>
      </w:pPr>
      <w:r w:rsidRPr="006E5E12">
        <w:rPr>
          <w:rFonts w:ascii="Times New Roman" w:hAnsi="Times New Roman" w:cs="Times New Roman"/>
        </w:rPr>
        <w:t xml:space="preserve">Podstawą ustalenia masy odpadów przyjętych </w:t>
      </w:r>
      <w:r w:rsidR="00F455A2" w:rsidRPr="006E5E12">
        <w:rPr>
          <w:rFonts w:ascii="Times New Roman" w:hAnsi="Times New Roman" w:cs="Times New Roman"/>
        </w:rPr>
        <w:t xml:space="preserve">i zagospodarowanych </w:t>
      </w:r>
      <w:r w:rsidRPr="006E5E12">
        <w:rPr>
          <w:rFonts w:ascii="Times New Roman" w:hAnsi="Times New Roman" w:cs="Times New Roman"/>
        </w:rPr>
        <w:t xml:space="preserve">w danym miesiącu </w:t>
      </w:r>
      <w:r w:rsidR="00B6450A">
        <w:rPr>
          <w:rFonts w:ascii="Times New Roman" w:hAnsi="Times New Roman" w:cs="Times New Roman"/>
        </w:rPr>
        <w:br/>
      </w:r>
      <w:r w:rsidRPr="006E5E12">
        <w:rPr>
          <w:rFonts w:ascii="Times New Roman" w:hAnsi="Times New Roman" w:cs="Times New Roman"/>
        </w:rPr>
        <w:t>jest dostarczony do WGK przez Spółkę Raport miesięczny, określający ilość odpadów</w:t>
      </w:r>
      <w:r w:rsidR="00AA446E">
        <w:rPr>
          <w:rFonts w:ascii="Times New Roman" w:hAnsi="Times New Roman" w:cs="Times New Roman"/>
        </w:rPr>
        <w:t xml:space="preserve"> przyjętych i</w:t>
      </w:r>
      <w:r w:rsidRPr="006E5E12">
        <w:rPr>
          <w:rFonts w:ascii="Times New Roman" w:hAnsi="Times New Roman" w:cs="Times New Roman"/>
        </w:rPr>
        <w:t xml:space="preserve"> zagospodarowanych z terenu Poznania</w:t>
      </w:r>
      <w:r w:rsidR="007F6384" w:rsidRPr="006E5E12">
        <w:rPr>
          <w:rFonts w:ascii="Times New Roman" w:hAnsi="Times New Roman" w:cs="Times New Roman"/>
        </w:rPr>
        <w:t>.</w:t>
      </w:r>
    </w:p>
    <w:p w14:paraId="3BBB53DC" w14:textId="32994E64" w:rsidR="00CD43BC" w:rsidRDefault="007F6384" w:rsidP="00CB2D19">
      <w:pPr>
        <w:pStyle w:val="Akapitzlist"/>
        <w:numPr>
          <w:ilvl w:val="0"/>
          <w:numId w:val="12"/>
        </w:numPr>
        <w:spacing w:line="360" w:lineRule="auto"/>
        <w:ind w:left="786" w:hanging="360"/>
        <w:jc w:val="both"/>
        <w:rPr>
          <w:rFonts w:ascii="Times New Roman" w:hAnsi="Times New Roman" w:cs="Times New Roman"/>
        </w:rPr>
      </w:pPr>
      <w:r w:rsidRPr="006E5E12">
        <w:rPr>
          <w:rFonts w:ascii="Times New Roman" w:hAnsi="Times New Roman" w:cs="Times New Roman"/>
        </w:rPr>
        <w:t xml:space="preserve">Wysokość </w:t>
      </w:r>
      <w:r w:rsidR="005F66A2" w:rsidRPr="006E5E12">
        <w:rPr>
          <w:rFonts w:ascii="Times New Roman" w:hAnsi="Times New Roman" w:cs="Times New Roman"/>
        </w:rPr>
        <w:t xml:space="preserve">wynagrodzenia </w:t>
      </w:r>
      <w:r w:rsidR="008D7D64">
        <w:rPr>
          <w:rFonts w:ascii="Times New Roman" w:hAnsi="Times New Roman" w:cs="Times New Roman"/>
        </w:rPr>
        <w:t>Spółki za dany miesiąc Okresu powierzenia</w:t>
      </w:r>
      <w:r w:rsidR="0039669B">
        <w:rPr>
          <w:rFonts w:ascii="Times New Roman" w:hAnsi="Times New Roman" w:cs="Times New Roman"/>
        </w:rPr>
        <w:t xml:space="preserve"> </w:t>
      </w:r>
      <w:r w:rsidR="005F66A2" w:rsidRPr="006E5E12">
        <w:rPr>
          <w:rFonts w:ascii="Times New Roman" w:hAnsi="Times New Roman" w:cs="Times New Roman"/>
        </w:rPr>
        <w:t xml:space="preserve">będzie wynikać z ilości zagospodarowanych odpadów w okresie </w:t>
      </w:r>
      <w:r w:rsidR="002440A0" w:rsidRPr="006E5E12">
        <w:rPr>
          <w:rFonts w:ascii="Times New Roman" w:hAnsi="Times New Roman" w:cs="Times New Roman"/>
        </w:rPr>
        <w:t>rozliczeniowym</w:t>
      </w:r>
      <w:r w:rsidR="005F66A2" w:rsidRPr="006E5E12">
        <w:rPr>
          <w:rFonts w:ascii="Times New Roman" w:hAnsi="Times New Roman" w:cs="Times New Roman"/>
        </w:rPr>
        <w:t xml:space="preserve"> </w:t>
      </w:r>
      <w:r w:rsidR="007E7B04">
        <w:rPr>
          <w:rFonts w:ascii="Times New Roman" w:hAnsi="Times New Roman" w:cs="Times New Roman"/>
        </w:rPr>
        <w:t>na podstawie:</w:t>
      </w:r>
    </w:p>
    <w:p w14:paraId="2EB65BF0" w14:textId="77855C00" w:rsidR="00CD43BC" w:rsidRDefault="005F66A2" w:rsidP="00CB2D19">
      <w:pPr>
        <w:pStyle w:val="Akapitzlist"/>
        <w:numPr>
          <w:ilvl w:val="0"/>
          <w:numId w:val="18"/>
        </w:numPr>
        <w:spacing w:line="360" w:lineRule="auto"/>
        <w:ind w:left="1135" w:hanging="283"/>
        <w:jc w:val="both"/>
        <w:rPr>
          <w:rFonts w:ascii="Times New Roman" w:hAnsi="Times New Roman" w:cs="Times New Roman"/>
        </w:rPr>
      </w:pPr>
      <w:r w:rsidRPr="006E5E12">
        <w:rPr>
          <w:rFonts w:ascii="Times New Roman" w:hAnsi="Times New Roman" w:cs="Times New Roman"/>
        </w:rPr>
        <w:t xml:space="preserve"> stawki</w:t>
      </w:r>
      <w:r w:rsidR="002440A0" w:rsidRPr="006E5E12">
        <w:rPr>
          <w:rFonts w:ascii="Times New Roman" w:hAnsi="Times New Roman" w:cs="Times New Roman"/>
        </w:rPr>
        <w:t xml:space="preserve"> za </w:t>
      </w:r>
      <w:r w:rsidR="007B24DE" w:rsidRPr="006E5E12">
        <w:rPr>
          <w:rFonts w:ascii="Times New Roman" w:hAnsi="Times New Roman" w:cs="Times New Roman"/>
        </w:rPr>
        <w:t>zagospodarowanie</w:t>
      </w:r>
      <w:r w:rsidR="002440A0" w:rsidRPr="006E5E12">
        <w:rPr>
          <w:rFonts w:ascii="Times New Roman" w:hAnsi="Times New Roman" w:cs="Times New Roman"/>
        </w:rPr>
        <w:t xml:space="preserve"> 1 Mg odpadów </w:t>
      </w:r>
      <w:r w:rsidR="0086685D">
        <w:rPr>
          <w:rFonts w:ascii="Times New Roman" w:hAnsi="Times New Roman" w:cs="Times New Roman"/>
        </w:rPr>
        <w:t xml:space="preserve">wynikającej z zaakceptowanej przez </w:t>
      </w:r>
      <w:r w:rsidR="00CD43BC">
        <w:rPr>
          <w:rFonts w:ascii="Times New Roman" w:hAnsi="Times New Roman" w:cs="Times New Roman"/>
        </w:rPr>
        <w:t>WGK</w:t>
      </w:r>
      <w:r w:rsidR="008A3DC9">
        <w:rPr>
          <w:rFonts w:ascii="Times New Roman" w:hAnsi="Times New Roman" w:cs="Times New Roman"/>
        </w:rPr>
        <w:t xml:space="preserve"> Kalkulacji stawki</w:t>
      </w:r>
      <w:r w:rsidR="002440A0" w:rsidRPr="006E5E12">
        <w:rPr>
          <w:rFonts w:ascii="Times New Roman" w:hAnsi="Times New Roman" w:cs="Times New Roman"/>
        </w:rPr>
        <w:t xml:space="preserve">, o </w:t>
      </w:r>
      <w:r w:rsidR="007B24DE" w:rsidRPr="006E5E12">
        <w:rPr>
          <w:rFonts w:ascii="Times New Roman" w:hAnsi="Times New Roman" w:cs="Times New Roman"/>
        </w:rPr>
        <w:t>któr</w:t>
      </w:r>
      <w:r w:rsidR="0086685D">
        <w:rPr>
          <w:rFonts w:ascii="Times New Roman" w:hAnsi="Times New Roman" w:cs="Times New Roman"/>
        </w:rPr>
        <w:t>ej</w:t>
      </w:r>
      <w:r w:rsidR="002440A0" w:rsidRPr="006E5E12">
        <w:rPr>
          <w:rFonts w:ascii="Times New Roman" w:hAnsi="Times New Roman" w:cs="Times New Roman"/>
        </w:rPr>
        <w:t xml:space="preserve"> mowa w </w:t>
      </w:r>
      <w:r w:rsidR="0072006B" w:rsidRPr="006E5E12">
        <w:rPr>
          <w:rFonts w:ascii="Times New Roman" w:hAnsi="Times New Roman" w:cs="Times New Roman"/>
        </w:rPr>
        <w:t>§ 4 ust. 4</w:t>
      </w:r>
      <w:r w:rsidR="009C7025" w:rsidRPr="006E5E12">
        <w:rPr>
          <w:rFonts w:ascii="Times New Roman" w:hAnsi="Times New Roman" w:cs="Times New Roman"/>
        </w:rPr>
        <w:t xml:space="preserve"> pkt </w:t>
      </w:r>
      <w:r w:rsidR="007778FB">
        <w:rPr>
          <w:rFonts w:ascii="Times New Roman" w:hAnsi="Times New Roman" w:cs="Times New Roman"/>
        </w:rPr>
        <w:t>2</w:t>
      </w:r>
      <w:r w:rsidR="007A1ABA">
        <w:rPr>
          <w:rFonts w:ascii="Times New Roman" w:hAnsi="Times New Roman" w:cs="Times New Roman"/>
        </w:rPr>
        <w:t xml:space="preserve"> </w:t>
      </w:r>
      <w:r w:rsidR="008B2223">
        <w:rPr>
          <w:rFonts w:ascii="Times New Roman" w:hAnsi="Times New Roman" w:cs="Times New Roman"/>
        </w:rPr>
        <w:t>–</w:t>
      </w:r>
      <w:r w:rsidR="00715636">
        <w:rPr>
          <w:rFonts w:ascii="Times New Roman" w:hAnsi="Times New Roman" w:cs="Times New Roman"/>
        </w:rPr>
        <w:t xml:space="preserve"> </w:t>
      </w:r>
      <w:r w:rsidR="00CD43BC">
        <w:rPr>
          <w:rFonts w:ascii="Times New Roman" w:hAnsi="Times New Roman" w:cs="Times New Roman"/>
        </w:rPr>
        <w:t xml:space="preserve">w przypadku zagospodarowania </w:t>
      </w:r>
      <w:r w:rsidR="00B6450A">
        <w:rPr>
          <w:rFonts w:ascii="Times New Roman" w:hAnsi="Times New Roman" w:cs="Times New Roman"/>
        </w:rPr>
        <w:br/>
      </w:r>
      <w:r w:rsidR="007A1ABA">
        <w:rPr>
          <w:rFonts w:ascii="Times New Roman" w:hAnsi="Times New Roman" w:cs="Times New Roman"/>
        </w:rPr>
        <w:t xml:space="preserve">ich w </w:t>
      </w:r>
      <w:proofErr w:type="spellStart"/>
      <w:r w:rsidR="007A1ABA">
        <w:rPr>
          <w:rFonts w:ascii="Times New Roman" w:hAnsi="Times New Roman" w:cs="Times New Roman"/>
        </w:rPr>
        <w:t>Biokompostow</w:t>
      </w:r>
      <w:r w:rsidR="00CD43BC">
        <w:rPr>
          <w:rFonts w:ascii="Times New Roman" w:hAnsi="Times New Roman" w:cs="Times New Roman"/>
        </w:rPr>
        <w:t>ni</w:t>
      </w:r>
      <w:proofErr w:type="spellEnd"/>
      <w:r w:rsidR="008B2223">
        <w:rPr>
          <w:rFonts w:ascii="Times New Roman" w:hAnsi="Times New Roman" w:cs="Times New Roman"/>
        </w:rPr>
        <w:t>;</w:t>
      </w:r>
    </w:p>
    <w:p w14:paraId="6BB76AC9" w14:textId="57EB3271" w:rsidR="007F6384" w:rsidRPr="006E5E12" w:rsidRDefault="00704E9E" w:rsidP="00CB2D19">
      <w:pPr>
        <w:pStyle w:val="Akapitzlist"/>
        <w:numPr>
          <w:ilvl w:val="0"/>
          <w:numId w:val="18"/>
        </w:numPr>
        <w:spacing w:line="360" w:lineRule="auto"/>
        <w:ind w:left="1135" w:hanging="283"/>
        <w:jc w:val="both"/>
        <w:rPr>
          <w:rFonts w:ascii="Times New Roman" w:hAnsi="Times New Roman" w:cs="Times New Roman"/>
        </w:rPr>
      </w:pPr>
      <w:r>
        <w:rPr>
          <w:rFonts w:ascii="Times New Roman" w:hAnsi="Times New Roman" w:cs="Times New Roman"/>
        </w:rPr>
        <w:t>kosztów</w:t>
      </w:r>
      <w:r w:rsidR="00CD43BC">
        <w:rPr>
          <w:rFonts w:ascii="Times New Roman" w:hAnsi="Times New Roman" w:cs="Times New Roman"/>
        </w:rPr>
        <w:t xml:space="preserve"> zagospodarowani</w:t>
      </w:r>
      <w:r>
        <w:rPr>
          <w:rFonts w:ascii="Times New Roman" w:hAnsi="Times New Roman" w:cs="Times New Roman"/>
        </w:rPr>
        <w:t>a</w:t>
      </w:r>
      <w:r w:rsidR="00CD43BC">
        <w:rPr>
          <w:rFonts w:ascii="Times New Roman" w:hAnsi="Times New Roman" w:cs="Times New Roman"/>
        </w:rPr>
        <w:t xml:space="preserve"> odpadów </w:t>
      </w:r>
      <w:r w:rsidR="007A1ABA">
        <w:rPr>
          <w:rFonts w:ascii="Times New Roman" w:hAnsi="Times New Roman" w:cs="Times New Roman"/>
        </w:rPr>
        <w:t>w I</w:t>
      </w:r>
      <w:r w:rsidR="00CD43BC">
        <w:rPr>
          <w:rFonts w:ascii="Times New Roman" w:hAnsi="Times New Roman" w:cs="Times New Roman"/>
        </w:rPr>
        <w:t>nstalacji zastępcze</w:t>
      </w:r>
      <w:r w:rsidR="00D67879">
        <w:rPr>
          <w:rFonts w:ascii="Times New Roman" w:hAnsi="Times New Roman" w:cs="Times New Roman"/>
        </w:rPr>
        <w:t xml:space="preserve">j w przypadku konieczności zagospodarowania ich poza </w:t>
      </w:r>
      <w:proofErr w:type="spellStart"/>
      <w:r w:rsidR="00D67879">
        <w:rPr>
          <w:rFonts w:ascii="Times New Roman" w:hAnsi="Times New Roman" w:cs="Times New Roman"/>
        </w:rPr>
        <w:t>Biokompostownią</w:t>
      </w:r>
      <w:proofErr w:type="spellEnd"/>
      <w:r w:rsidR="00CD43BC">
        <w:rPr>
          <w:rFonts w:ascii="Times New Roman" w:hAnsi="Times New Roman" w:cs="Times New Roman"/>
        </w:rPr>
        <w:t>.</w:t>
      </w:r>
    </w:p>
    <w:p w14:paraId="7E64A78A" w14:textId="04694046" w:rsidR="007D1B2F" w:rsidRDefault="007D1B2F" w:rsidP="00CB2D19">
      <w:pPr>
        <w:pStyle w:val="Akapitzlist"/>
        <w:numPr>
          <w:ilvl w:val="0"/>
          <w:numId w:val="12"/>
        </w:numPr>
        <w:spacing w:line="360" w:lineRule="auto"/>
        <w:ind w:left="786" w:hanging="360"/>
        <w:jc w:val="both"/>
        <w:rPr>
          <w:rFonts w:ascii="Times New Roman" w:hAnsi="Times New Roman" w:cs="Times New Roman"/>
        </w:rPr>
      </w:pPr>
      <w:r w:rsidRPr="006E5E12">
        <w:rPr>
          <w:rFonts w:ascii="Times New Roman" w:hAnsi="Times New Roman" w:cs="Times New Roman"/>
        </w:rPr>
        <w:t>Spółka przekaże WGK Raport miesięczny w terminie 7 dni roboczych od ostatniego dnia miesiąca kalendarzowego, którego dotyczy dany Raport miesięczny.</w:t>
      </w:r>
    </w:p>
    <w:p w14:paraId="54D3709B" w14:textId="3081AAFA" w:rsidR="00E36EF3" w:rsidRPr="00191374" w:rsidRDefault="00E36EF3" w:rsidP="00E36EF3">
      <w:pPr>
        <w:pStyle w:val="Akapitzlist"/>
        <w:spacing w:line="360" w:lineRule="auto"/>
        <w:ind w:left="786"/>
        <w:jc w:val="both"/>
        <w:rPr>
          <w:rFonts w:ascii="Times New Roman" w:hAnsi="Times New Roman" w:cs="Times New Roman"/>
        </w:rPr>
      </w:pPr>
      <w:r w:rsidRPr="00191374">
        <w:rPr>
          <w:rFonts w:ascii="Times New Roman" w:hAnsi="Times New Roman" w:cs="Times New Roman"/>
        </w:rPr>
        <w:lastRenderedPageBreak/>
        <w:t>W przypadku zagospodarowania bioodpadów w Instalacji zastępczej</w:t>
      </w:r>
      <w:r w:rsidR="00544C04" w:rsidRPr="00191374">
        <w:rPr>
          <w:rFonts w:ascii="Times New Roman" w:hAnsi="Times New Roman" w:cs="Times New Roman"/>
        </w:rPr>
        <w:t xml:space="preserve"> Spółka </w:t>
      </w:r>
      <w:r w:rsidR="00321AFD" w:rsidRPr="00191374">
        <w:rPr>
          <w:rFonts w:ascii="Times New Roman" w:hAnsi="Times New Roman" w:cs="Times New Roman"/>
        </w:rPr>
        <w:br/>
      </w:r>
      <w:r w:rsidR="00544C04" w:rsidRPr="00191374">
        <w:rPr>
          <w:rFonts w:ascii="Times New Roman" w:hAnsi="Times New Roman" w:cs="Times New Roman"/>
        </w:rPr>
        <w:t>po przeprowadzeniu postępowania przetargowego</w:t>
      </w:r>
      <w:r w:rsidR="004562A8" w:rsidRPr="00191374">
        <w:rPr>
          <w:rFonts w:ascii="Times New Roman" w:hAnsi="Times New Roman" w:cs="Times New Roman"/>
        </w:rPr>
        <w:t xml:space="preserve"> przekaże WGK szczegółową informację </w:t>
      </w:r>
      <w:r w:rsidR="00321AFD" w:rsidRPr="00191374">
        <w:rPr>
          <w:rFonts w:ascii="Times New Roman" w:hAnsi="Times New Roman" w:cs="Times New Roman"/>
        </w:rPr>
        <w:br/>
      </w:r>
      <w:r w:rsidR="004562A8" w:rsidRPr="00191374">
        <w:rPr>
          <w:rFonts w:ascii="Times New Roman" w:hAnsi="Times New Roman" w:cs="Times New Roman"/>
        </w:rPr>
        <w:t>o kosztach zagospodarowania, zgodnie z najkorzystniejszą uzyskaną ofertą, a także kopię umowy podpisan</w:t>
      </w:r>
      <w:r w:rsidR="008B2223">
        <w:rPr>
          <w:rFonts w:ascii="Times New Roman" w:hAnsi="Times New Roman" w:cs="Times New Roman"/>
        </w:rPr>
        <w:t>ej</w:t>
      </w:r>
      <w:r w:rsidR="004562A8" w:rsidRPr="00191374">
        <w:rPr>
          <w:rFonts w:ascii="Times New Roman" w:hAnsi="Times New Roman" w:cs="Times New Roman"/>
        </w:rPr>
        <w:t xml:space="preserve"> z wyłonionym wykonawcą. Poza tym w </w:t>
      </w:r>
      <w:r w:rsidR="0085528B">
        <w:rPr>
          <w:rFonts w:ascii="Times New Roman" w:hAnsi="Times New Roman" w:cs="Times New Roman"/>
        </w:rPr>
        <w:t>R</w:t>
      </w:r>
      <w:r w:rsidR="004562A8" w:rsidRPr="00191374">
        <w:rPr>
          <w:rFonts w:ascii="Times New Roman" w:hAnsi="Times New Roman" w:cs="Times New Roman"/>
        </w:rPr>
        <w:t>aporcie miesięcznym wyodrębnione zostaną ilości zagospodarowane w Instalacji zastępczej,</w:t>
      </w:r>
      <w:r w:rsidR="00321AFD" w:rsidRPr="00191374">
        <w:rPr>
          <w:rFonts w:ascii="Times New Roman" w:hAnsi="Times New Roman" w:cs="Times New Roman"/>
        </w:rPr>
        <w:t xml:space="preserve"> </w:t>
      </w:r>
      <w:r w:rsidR="007F5C38" w:rsidRPr="00191374">
        <w:rPr>
          <w:rFonts w:ascii="Times New Roman" w:hAnsi="Times New Roman" w:cs="Times New Roman"/>
        </w:rPr>
        <w:t xml:space="preserve">a także </w:t>
      </w:r>
      <w:r w:rsidR="00F76F51" w:rsidRPr="00191374">
        <w:rPr>
          <w:rFonts w:ascii="Times New Roman" w:hAnsi="Times New Roman" w:cs="Times New Roman"/>
        </w:rPr>
        <w:t xml:space="preserve">dołączony zostanie </w:t>
      </w:r>
      <w:r w:rsidR="007F5C38" w:rsidRPr="00191374">
        <w:rPr>
          <w:rFonts w:ascii="Times New Roman" w:hAnsi="Times New Roman" w:cs="Times New Roman"/>
        </w:rPr>
        <w:t>wykaz kart przekazania odpadów komunalnych i</w:t>
      </w:r>
      <w:r w:rsidR="00816F11" w:rsidRPr="00191374">
        <w:rPr>
          <w:rFonts w:ascii="Times New Roman" w:hAnsi="Times New Roman" w:cs="Times New Roman"/>
        </w:rPr>
        <w:t xml:space="preserve"> kart przekazania odpadó</w:t>
      </w:r>
      <w:r w:rsidR="007F5C38" w:rsidRPr="00191374">
        <w:rPr>
          <w:rFonts w:ascii="Times New Roman" w:hAnsi="Times New Roman" w:cs="Times New Roman"/>
        </w:rPr>
        <w:t>w.</w:t>
      </w:r>
    </w:p>
    <w:p w14:paraId="767C4BD8" w14:textId="0065AA63" w:rsidR="007D1B2F" w:rsidRPr="006E5E12" w:rsidRDefault="007D1B2F" w:rsidP="00CB2D19">
      <w:pPr>
        <w:pStyle w:val="Akapitzlist"/>
        <w:numPr>
          <w:ilvl w:val="0"/>
          <w:numId w:val="12"/>
        </w:numPr>
        <w:spacing w:line="360" w:lineRule="auto"/>
        <w:ind w:left="786" w:hanging="360"/>
        <w:jc w:val="both"/>
        <w:rPr>
          <w:rFonts w:ascii="Times New Roman" w:hAnsi="Times New Roman" w:cs="Times New Roman"/>
        </w:rPr>
      </w:pPr>
      <w:r w:rsidRPr="006E5E12">
        <w:rPr>
          <w:rFonts w:ascii="Times New Roman" w:hAnsi="Times New Roman" w:cs="Times New Roman"/>
        </w:rPr>
        <w:t xml:space="preserve">WGK w terminie </w:t>
      </w:r>
      <w:r w:rsidR="002B23F9">
        <w:rPr>
          <w:rFonts w:ascii="Times New Roman" w:hAnsi="Times New Roman" w:cs="Times New Roman"/>
        </w:rPr>
        <w:t>7</w:t>
      </w:r>
      <w:r w:rsidRPr="006E5E12">
        <w:rPr>
          <w:rFonts w:ascii="Times New Roman" w:hAnsi="Times New Roman" w:cs="Times New Roman"/>
        </w:rPr>
        <w:t xml:space="preserve"> dni roboczych od dnia otrzymania Raportu miesięcznego akceptuje Raport miesięczny lub zgłasza uwagi. WGK ma również prawo w tym terminie żądać od</w:t>
      </w:r>
      <w:r w:rsidR="008C45CE">
        <w:rPr>
          <w:rFonts w:ascii="Times New Roman" w:hAnsi="Times New Roman" w:cs="Times New Roman"/>
        </w:rPr>
        <w:t xml:space="preserve"> Spółki</w:t>
      </w:r>
      <w:r w:rsidRPr="006E5E12">
        <w:rPr>
          <w:rFonts w:ascii="Times New Roman" w:hAnsi="Times New Roman" w:cs="Times New Roman"/>
        </w:rPr>
        <w:t xml:space="preserve"> przekazania dodatkowych wyjaśnień. WGK w terminie 3 dni roboczych od otrzymania stosownych wyjaśnień dokona ich weryfikacji i poinformuje Spółkę o akceptacji lub odmowie akceptacji Raportu miesięcznego w całości lub w części. Brak informacji w tym terminie oznacza akceptację Raportu miesięcznego z uwzględnieniem ewentualnej korekty dokonanej przez Spółkę na żądanie WGK.</w:t>
      </w:r>
    </w:p>
    <w:p w14:paraId="1976A145" w14:textId="3A9986DD" w:rsidR="007D1B2F" w:rsidRPr="006E5E12" w:rsidRDefault="007D1B2F" w:rsidP="00CB2D19">
      <w:pPr>
        <w:pStyle w:val="Akapitzlist"/>
        <w:numPr>
          <w:ilvl w:val="0"/>
          <w:numId w:val="12"/>
        </w:numPr>
        <w:spacing w:line="360" w:lineRule="auto"/>
        <w:ind w:left="786" w:hanging="360"/>
        <w:jc w:val="both"/>
        <w:rPr>
          <w:rFonts w:ascii="Times New Roman" w:hAnsi="Times New Roman" w:cs="Times New Roman"/>
        </w:rPr>
      </w:pPr>
      <w:r w:rsidRPr="006E5E12">
        <w:rPr>
          <w:rFonts w:ascii="Times New Roman" w:hAnsi="Times New Roman" w:cs="Times New Roman"/>
        </w:rPr>
        <w:t>Brak zgłoszenia zastrzeżeń lub akceptacji Raportu miesięcznego w terminie 7 dni roboczych od jego otrzymania oznacza akceptacj</w:t>
      </w:r>
      <w:r w:rsidR="008C45CE">
        <w:rPr>
          <w:rFonts w:ascii="Times New Roman" w:hAnsi="Times New Roman" w:cs="Times New Roman"/>
        </w:rPr>
        <w:t>ę</w:t>
      </w:r>
      <w:r w:rsidRPr="006E5E12">
        <w:rPr>
          <w:rFonts w:ascii="Times New Roman" w:hAnsi="Times New Roman" w:cs="Times New Roman"/>
        </w:rPr>
        <w:t xml:space="preserve"> kwoty </w:t>
      </w:r>
      <w:r w:rsidR="00CC3F9F">
        <w:rPr>
          <w:rFonts w:ascii="Times New Roman" w:hAnsi="Times New Roman" w:cs="Times New Roman"/>
        </w:rPr>
        <w:t xml:space="preserve">wynagrodzenia wynikającej z </w:t>
      </w:r>
      <w:r w:rsidRPr="006E5E12">
        <w:rPr>
          <w:rFonts w:ascii="Times New Roman" w:hAnsi="Times New Roman" w:cs="Times New Roman"/>
        </w:rPr>
        <w:t>Rapor</w:t>
      </w:r>
      <w:r w:rsidR="00CC3F9F">
        <w:rPr>
          <w:rFonts w:ascii="Times New Roman" w:hAnsi="Times New Roman" w:cs="Times New Roman"/>
        </w:rPr>
        <w:t>tu</w:t>
      </w:r>
      <w:r w:rsidRPr="006E5E12">
        <w:rPr>
          <w:rFonts w:ascii="Times New Roman" w:hAnsi="Times New Roman" w:cs="Times New Roman"/>
        </w:rPr>
        <w:t xml:space="preserve"> miesięcz</w:t>
      </w:r>
      <w:r w:rsidR="00295717">
        <w:rPr>
          <w:rFonts w:ascii="Times New Roman" w:hAnsi="Times New Roman" w:cs="Times New Roman"/>
        </w:rPr>
        <w:t>nego</w:t>
      </w:r>
      <w:r w:rsidR="00CC3F9F">
        <w:rPr>
          <w:rFonts w:ascii="Times New Roman" w:hAnsi="Times New Roman" w:cs="Times New Roman"/>
        </w:rPr>
        <w:t xml:space="preserve"> </w:t>
      </w:r>
      <w:r w:rsidR="00CC3F9F" w:rsidRPr="006E5E12">
        <w:rPr>
          <w:rFonts w:ascii="Times New Roman" w:hAnsi="Times New Roman" w:cs="Times New Roman"/>
        </w:rPr>
        <w:t>w pełnej wysokości</w:t>
      </w:r>
      <w:r w:rsidRPr="006E5E12">
        <w:rPr>
          <w:rFonts w:ascii="Times New Roman" w:hAnsi="Times New Roman" w:cs="Times New Roman"/>
        </w:rPr>
        <w:t xml:space="preserve">. </w:t>
      </w:r>
    </w:p>
    <w:p w14:paraId="77159B05" w14:textId="260D408C" w:rsidR="007D1B2F" w:rsidRPr="006E5E12" w:rsidRDefault="007D1B2F" w:rsidP="00CB2D19">
      <w:pPr>
        <w:pStyle w:val="Akapitzlist"/>
        <w:numPr>
          <w:ilvl w:val="0"/>
          <w:numId w:val="12"/>
        </w:numPr>
        <w:spacing w:line="360" w:lineRule="auto"/>
        <w:ind w:left="786" w:hanging="360"/>
        <w:jc w:val="both"/>
        <w:rPr>
          <w:rFonts w:ascii="Times New Roman" w:hAnsi="Times New Roman" w:cs="Times New Roman"/>
        </w:rPr>
      </w:pPr>
      <w:r w:rsidRPr="006E5E12">
        <w:rPr>
          <w:rFonts w:ascii="Times New Roman" w:hAnsi="Times New Roman" w:cs="Times New Roman"/>
        </w:rPr>
        <w:t xml:space="preserve">Jeżeli mimo wyjaśnień Spółki nadal istnieje spór odnośnie </w:t>
      </w:r>
      <w:r w:rsidR="008B2223">
        <w:rPr>
          <w:rFonts w:ascii="Times New Roman" w:hAnsi="Times New Roman" w:cs="Times New Roman"/>
        </w:rPr>
        <w:t xml:space="preserve">do </w:t>
      </w:r>
      <w:r w:rsidRPr="006E5E12">
        <w:rPr>
          <w:rFonts w:ascii="Times New Roman" w:hAnsi="Times New Roman" w:cs="Times New Roman"/>
        </w:rPr>
        <w:t>części Raportu miesięcznego to:</w:t>
      </w:r>
    </w:p>
    <w:p w14:paraId="12E90F8C" w14:textId="60F96E04" w:rsidR="007D1B2F" w:rsidRPr="006E5E12" w:rsidRDefault="007D1B2F" w:rsidP="00CB2D19">
      <w:pPr>
        <w:pStyle w:val="Akapitzlist"/>
        <w:numPr>
          <w:ilvl w:val="1"/>
          <w:numId w:val="12"/>
        </w:numPr>
        <w:spacing w:line="360" w:lineRule="auto"/>
        <w:ind w:left="1163"/>
        <w:jc w:val="both"/>
        <w:rPr>
          <w:rFonts w:ascii="Times New Roman" w:hAnsi="Times New Roman" w:cs="Times New Roman"/>
        </w:rPr>
      </w:pPr>
      <w:r w:rsidRPr="006E5E12">
        <w:rPr>
          <w:rFonts w:ascii="Times New Roman" w:hAnsi="Times New Roman" w:cs="Times New Roman"/>
        </w:rPr>
        <w:t>WGK zawiadomi Spółkę</w:t>
      </w:r>
      <w:r w:rsidR="009C7025" w:rsidRPr="006E5E12">
        <w:rPr>
          <w:rFonts w:ascii="Times New Roman" w:hAnsi="Times New Roman" w:cs="Times New Roman"/>
        </w:rPr>
        <w:t>,</w:t>
      </w:r>
      <w:r w:rsidRPr="006E5E12">
        <w:rPr>
          <w:rFonts w:ascii="Times New Roman" w:hAnsi="Times New Roman" w:cs="Times New Roman"/>
        </w:rPr>
        <w:t xml:space="preserve"> w jakiej wysokości uznaje jego wynagrodzenie za bezspornie należne</w:t>
      </w:r>
      <w:r w:rsidR="008B2223">
        <w:rPr>
          <w:rFonts w:ascii="Times New Roman" w:hAnsi="Times New Roman" w:cs="Times New Roman"/>
        </w:rPr>
        <w:t>,</w:t>
      </w:r>
      <w:r w:rsidRPr="006E5E12">
        <w:rPr>
          <w:rFonts w:ascii="Times New Roman" w:hAnsi="Times New Roman" w:cs="Times New Roman"/>
        </w:rPr>
        <w:t xml:space="preserve"> i Spółka wówczas będzie uprawniona do wystawienia faktury VAT tylko na kwotę uznaną przez WGK za bezspornie należną</w:t>
      </w:r>
      <w:r w:rsidR="008B2223">
        <w:rPr>
          <w:rFonts w:ascii="Times New Roman" w:hAnsi="Times New Roman" w:cs="Times New Roman"/>
        </w:rPr>
        <w:t>;</w:t>
      </w:r>
    </w:p>
    <w:p w14:paraId="120623BC" w14:textId="7120BCB6" w:rsidR="007D1B2F" w:rsidRPr="006E5E12" w:rsidRDefault="007D1B2F" w:rsidP="00CB2D19">
      <w:pPr>
        <w:pStyle w:val="Akapitzlist"/>
        <w:numPr>
          <w:ilvl w:val="1"/>
          <w:numId w:val="12"/>
        </w:numPr>
        <w:spacing w:line="360" w:lineRule="auto"/>
        <w:ind w:left="1163"/>
        <w:jc w:val="both"/>
        <w:rPr>
          <w:rFonts w:ascii="Times New Roman" w:hAnsi="Times New Roman" w:cs="Times New Roman"/>
        </w:rPr>
      </w:pPr>
      <w:r w:rsidRPr="006E5E12">
        <w:rPr>
          <w:rFonts w:ascii="Times New Roman" w:hAnsi="Times New Roman" w:cs="Times New Roman"/>
        </w:rPr>
        <w:t xml:space="preserve">Miasto i Spółka będą dążyć do polubownego rozstrzygnięcia wszelkich sporów, </w:t>
      </w:r>
      <w:r w:rsidR="0086685D">
        <w:rPr>
          <w:rFonts w:ascii="Times New Roman" w:hAnsi="Times New Roman" w:cs="Times New Roman"/>
        </w:rPr>
        <w:br/>
      </w:r>
      <w:r w:rsidRPr="006E5E12">
        <w:rPr>
          <w:rFonts w:ascii="Times New Roman" w:hAnsi="Times New Roman" w:cs="Times New Roman"/>
        </w:rPr>
        <w:t xml:space="preserve">a nierozstrzygnięte spory w sposób polubowny będą ostatecznie rozstrzygane </w:t>
      </w:r>
      <w:r w:rsidR="00B6450A">
        <w:rPr>
          <w:rFonts w:ascii="Times New Roman" w:hAnsi="Times New Roman" w:cs="Times New Roman"/>
        </w:rPr>
        <w:br/>
      </w:r>
      <w:r w:rsidRPr="006E5E12">
        <w:rPr>
          <w:rFonts w:ascii="Times New Roman" w:hAnsi="Times New Roman" w:cs="Times New Roman"/>
        </w:rPr>
        <w:t>przez właściwy rzeczowo sąd w Poznaniu.</w:t>
      </w:r>
    </w:p>
    <w:p w14:paraId="1095ADC7" w14:textId="77777777" w:rsidR="007D1B2F" w:rsidRPr="006E5E12" w:rsidRDefault="007D1B2F" w:rsidP="00CB2D19">
      <w:pPr>
        <w:pStyle w:val="Akapitzlist"/>
        <w:numPr>
          <w:ilvl w:val="0"/>
          <w:numId w:val="12"/>
        </w:numPr>
        <w:spacing w:line="360" w:lineRule="auto"/>
        <w:ind w:left="786" w:hanging="360"/>
        <w:jc w:val="both"/>
        <w:rPr>
          <w:rFonts w:ascii="Times New Roman" w:hAnsi="Times New Roman" w:cs="Times New Roman"/>
        </w:rPr>
      </w:pPr>
      <w:r w:rsidRPr="006E5E12">
        <w:rPr>
          <w:rFonts w:ascii="Times New Roman" w:hAnsi="Times New Roman" w:cs="Times New Roman"/>
        </w:rPr>
        <w:t xml:space="preserve">Z chwilą ostatecznego rozstrzygnięcia sporu Spółka wystawia fakturę korygującą do faktury VAT, jeśli jej wystawienie jest uzasadnione treścią tego rozstrzygnięcia i odpowiednimi przepisami prawa podatkowego.  </w:t>
      </w:r>
    </w:p>
    <w:p w14:paraId="593873E6" w14:textId="5769BB7F" w:rsidR="007D1B2F" w:rsidRPr="006E5E12" w:rsidRDefault="007D1B2F" w:rsidP="00CB2D19">
      <w:pPr>
        <w:pStyle w:val="Akapitzlist"/>
        <w:numPr>
          <w:ilvl w:val="0"/>
          <w:numId w:val="12"/>
        </w:numPr>
        <w:spacing w:line="360" w:lineRule="auto"/>
        <w:ind w:left="786" w:hanging="360"/>
        <w:jc w:val="both"/>
        <w:rPr>
          <w:rFonts w:ascii="Times New Roman" w:hAnsi="Times New Roman" w:cs="Times New Roman"/>
        </w:rPr>
      </w:pPr>
      <w:r w:rsidRPr="006E5E12">
        <w:rPr>
          <w:rFonts w:ascii="Times New Roman" w:hAnsi="Times New Roman" w:cs="Times New Roman"/>
        </w:rPr>
        <w:t xml:space="preserve">Akceptacja Raportu miesięcznego, w tym akceptacja wysokości kwoty </w:t>
      </w:r>
      <w:r w:rsidR="0039669B">
        <w:rPr>
          <w:rFonts w:ascii="Times New Roman" w:hAnsi="Times New Roman" w:cs="Times New Roman"/>
        </w:rPr>
        <w:t xml:space="preserve">wynagrodzenia </w:t>
      </w:r>
      <w:r w:rsidRPr="006E5E12">
        <w:rPr>
          <w:rFonts w:ascii="Times New Roman" w:hAnsi="Times New Roman" w:cs="Times New Roman"/>
        </w:rPr>
        <w:t>należne</w:t>
      </w:r>
      <w:r w:rsidR="008E1226">
        <w:rPr>
          <w:rFonts w:ascii="Times New Roman" w:hAnsi="Times New Roman" w:cs="Times New Roman"/>
        </w:rPr>
        <w:t>go</w:t>
      </w:r>
      <w:r w:rsidRPr="006E5E12">
        <w:rPr>
          <w:rFonts w:ascii="Times New Roman" w:hAnsi="Times New Roman" w:cs="Times New Roman"/>
        </w:rPr>
        <w:t xml:space="preserve"> za zagospodarowanie odpadów w danym miesiącu przez WGK, uprawnia </w:t>
      </w:r>
      <w:r w:rsidR="008C45CE">
        <w:rPr>
          <w:rFonts w:ascii="Times New Roman" w:hAnsi="Times New Roman" w:cs="Times New Roman"/>
        </w:rPr>
        <w:t>Spółkę</w:t>
      </w:r>
      <w:r w:rsidR="008C45CE" w:rsidRPr="006E5E12">
        <w:rPr>
          <w:rFonts w:ascii="Times New Roman" w:hAnsi="Times New Roman" w:cs="Times New Roman"/>
        </w:rPr>
        <w:t xml:space="preserve"> </w:t>
      </w:r>
      <w:r w:rsidR="00B6450A">
        <w:rPr>
          <w:rFonts w:ascii="Times New Roman" w:hAnsi="Times New Roman" w:cs="Times New Roman"/>
        </w:rPr>
        <w:br/>
      </w:r>
      <w:r w:rsidRPr="006E5E12">
        <w:rPr>
          <w:rFonts w:ascii="Times New Roman" w:hAnsi="Times New Roman" w:cs="Times New Roman"/>
        </w:rPr>
        <w:t>do wystawienia faktury VAT, z terminem płatności do 21 dni od daty dostarczenia do WGK prawidłowo wystawionej faktury VAT</w:t>
      </w:r>
      <w:r w:rsidR="00E87694">
        <w:rPr>
          <w:rFonts w:ascii="Times New Roman" w:hAnsi="Times New Roman" w:cs="Times New Roman"/>
        </w:rPr>
        <w:t xml:space="preserve"> w wersji papierowej</w:t>
      </w:r>
      <w:r w:rsidRPr="006E5E12">
        <w:rPr>
          <w:rFonts w:ascii="Times New Roman" w:hAnsi="Times New Roman" w:cs="Times New Roman"/>
        </w:rPr>
        <w:t xml:space="preserve">, na kwotę wynikającą </w:t>
      </w:r>
      <w:r w:rsidR="00B6450A">
        <w:rPr>
          <w:rFonts w:ascii="Times New Roman" w:hAnsi="Times New Roman" w:cs="Times New Roman"/>
        </w:rPr>
        <w:br/>
      </w:r>
      <w:r w:rsidRPr="006E5E12">
        <w:rPr>
          <w:rFonts w:ascii="Times New Roman" w:hAnsi="Times New Roman" w:cs="Times New Roman"/>
        </w:rPr>
        <w:t xml:space="preserve">z zaakceptowanego Raportu </w:t>
      </w:r>
      <w:r w:rsidR="009C7025" w:rsidRPr="006E5E12">
        <w:rPr>
          <w:rFonts w:ascii="Times New Roman" w:hAnsi="Times New Roman" w:cs="Times New Roman"/>
        </w:rPr>
        <w:t>m</w:t>
      </w:r>
      <w:r w:rsidRPr="006E5E12">
        <w:rPr>
          <w:rFonts w:ascii="Times New Roman" w:hAnsi="Times New Roman" w:cs="Times New Roman"/>
        </w:rPr>
        <w:t>iesięcznego</w:t>
      </w:r>
      <w:r w:rsidR="007D503E">
        <w:rPr>
          <w:rFonts w:ascii="Times New Roman" w:hAnsi="Times New Roman" w:cs="Times New Roman"/>
        </w:rPr>
        <w:t xml:space="preserve">. Fakturę należy wówczas wystawić </w:t>
      </w:r>
      <w:r w:rsidRPr="006E5E12">
        <w:rPr>
          <w:rFonts w:ascii="Times New Roman" w:hAnsi="Times New Roman" w:cs="Times New Roman"/>
        </w:rPr>
        <w:t xml:space="preserve"> na: Miasto Poznań, Wydział Gospodarki Komunalnej</w:t>
      </w:r>
      <w:r w:rsidR="00F455A2" w:rsidRPr="006E5E12">
        <w:rPr>
          <w:rFonts w:ascii="Times New Roman" w:hAnsi="Times New Roman" w:cs="Times New Roman"/>
        </w:rPr>
        <w:t>, ul. 28 Czerwca 1956 r. nr 404, 61-</w:t>
      </w:r>
      <w:r w:rsidR="004076CF">
        <w:rPr>
          <w:rFonts w:ascii="Times New Roman" w:hAnsi="Times New Roman" w:cs="Times New Roman"/>
        </w:rPr>
        <w:t xml:space="preserve">441 </w:t>
      </w:r>
      <w:r w:rsidR="00F455A2" w:rsidRPr="006E5E12">
        <w:rPr>
          <w:rFonts w:ascii="Times New Roman" w:hAnsi="Times New Roman" w:cs="Times New Roman"/>
        </w:rPr>
        <w:t>Poznań</w:t>
      </w:r>
      <w:r w:rsidRPr="006E5E12">
        <w:rPr>
          <w:rFonts w:ascii="Times New Roman" w:hAnsi="Times New Roman" w:cs="Times New Roman"/>
        </w:rPr>
        <w:t xml:space="preserve">, NIP: 209 000 14 40. </w:t>
      </w:r>
    </w:p>
    <w:p w14:paraId="197E11AE" w14:textId="1CC5FC9C" w:rsidR="002B23F9" w:rsidRPr="001A0F4C" w:rsidRDefault="002B23F9" w:rsidP="00CB2D19">
      <w:pPr>
        <w:pStyle w:val="Akapitzlist2"/>
        <w:numPr>
          <w:ilvl w:val="0"/>
          <w:numId w:val="12"/>
        </w:numPr>
        <w:tabs>
          <w:tab w:val="left" w:pos="360"/>
        </w:tabs>
        <w:spacing w:after="0" w:line="360" w:lineRule="auto"/>
        <w:ind w:left="852" w:hanging="426"/>
        <w:jc w:val="both"/>
        <w:rPr>
          <w:rFonts w:ascii="Times New Roman" w:hAnsi="Times New Roman" w:cs="Times New Roman"/>
        </w:rPr>
      </w:pPr>
      <w:r w:rsidRPr="001A0F4C">
        <w:rPr>
          <w:rFonts w:ascii="Times New Roman" w:hAnsi="Times New Roman" w:cs="Times New Roman"/>
        </w:rPr>
        <w:t>Niezależnie od zobowiązań uregulowanych w ust. 1</w:t>
      </w:r>
      <w:r w:rsidR="00FC1BAC" w:rsidRPr="001A0F4C">
        <w:rPr>
          <w:rFonts w:ascii="Times New Roman" w:hAnsi="Times New Roman" w:cs="Times New Roman"/>
        </w:rPr>
        <w:t xml:space="preserve"> powyżej</w:t>
      </w:r>
      <w:r w:rsidRPr="001A0F4C">
        <w:rPr>
          <w:rFonts w:ascii="Times New Roman" w:hAnsi="Times New Roman" w:cs="Times New Roman"/>
        </w:rPr>
        <w:t xml:space="preserve"> Spółka zobowiązana </w:t>
      </w:r>
      <w:r w:rsidR="00B6450A">
        <w:rPr>
          <w:rFonts w:ascii="Times New Roman" w:hAnsi="Times New Roman" w:cs="Times New Roman"/>
        </w:rPr>
        <w:br/>
      </w:r>
      <w:r w:rsidRPr="001A0F4C">
        <w:rPr>
          <w:rFonts w:ascii="Times New Roman" w:hAnsi="Times New Roman" w:cs="Times New Roman"/>
        </w:rPr>
        <w:t xml:space="preserve">jest przedkładać WGK w terminie </w:t>
      </w:r>
      <w:r w:rsidR="00351E2C" w:rsidRPr="001A0F4C">
        <w:rPr>
          <w:rFonts w:ascii="Times New Roman" w:hAnsi="Times New Roman" w:cs="Times New Roman"/>
        </w:rPr>
        <w:t xml:space="preserve">do dnia </w:t>
      </w:r>
      <w:r w:rsidR="0007677A">
        <w:rPr>
          <w:rFonts w:ascii="Times New Roman" w:hAnsi="Times New Roman" w:cs="Times New Roman"/>
        </w:rPr>
        <w:t>28 lutego</w:t>
      </w:r>
      <w:r w:rsidR="00351E2C" w:rsidRPr="001A0F4C">
        <w:rPr>
          <w:rFonts w:ascii="Times New Roman" w:hAnsi="Times New Roman" w:cs="Times New Roman"/>
        </w:rPr>
        <w:t xml:space="preserve"> </w:t>
      </w:r>
      <w:r w:rsidRPr="001A0F4C">
        <w:rPr>
          <w:rFonts w:ascii="Times New Roman" w:hAnsi="Times New Roman" w:cs="Times New Roman"/>
        </w:rPr>
        <w:t>roczne sprawozdanie w przedmiocie ilości przyjmowanych odpadów według kodów</w:t>
      </w:r>
      <w:r w:rsidR="00E76972" w:rsidRPr="001A0F4C">
        <w:rPr>
          <w:rFonts w:ascii="Times New Roman" w:hAnsi="Times New Roman" w:cs="Times New Roman"/>
        </w:rPr>
        <w:t xml:space="preserve"> za poprzedni </w:t>
      </w:r>
      <w:r w:rsidR="008F2E8A">
        <w:rPr>
          <w:rFonts w:ascii="Times New Roman" w:hAnsi="Times New Roman" w:cs="Times New Roman"/>
        </w:rPr>
        <w:t>r</w:t>
      </w:r>
      <w:r w:rsidR="00B979CE" w:rsidRPr="001A0F4C">
        <w:rPr>
          <w:rFonts w:ascii="Times New Roman" w:hAnsi="Times New Roman" w:cs="Times New Roman"/>
        </w:rPr>
        <w:t>ok.</w:t>
      </w:r>
    </w:p>
    <w:p w14:paraId="6714141F" w14:textId="745AFD77" w:rsidR="00DC63B8" w:rsidRPr="00F1498F" w:rsidRDefault="00DC63B8" w:rsidP="00F1498F">
      <w:pPr>
        <w:rPr>
          <w:lang w:eastAsia="zh-CN"/>
        </w:rPr>
      </w:pPr>
    </w:p>
    <w:p w14:paraId="31A7FE27" w14:textId="4B493A4F" w:rsidR="00A12047" w:rsidRDefault="001741FA" w:rsidP="00427A64">
      <w:pPr>
        <w:pStyle w:val="Nagwek1"/>
        <w:numPr>
          <w:ilvl w:val="0"/>
          <w:numId w:val="0"/>
        </w:numPr>
        <w:ind w:left="426"/>
      </w:pPr>
      <w:r>
        <w:t xml:space="preserve">§ 9. </w:t>
      </w:r>
      <w:r w:rsidR="00A12047">
        <w:t xml:space="preserve">MONITOROWANIE </w:t>
      </w:r>
      <w:r w:rsidR="00E462C2">
        <w:t>REKOMPENSATY</w:t>
      </w:r>
      <w:r w:rsidR="0076093E">
        <w:t xml:space="preserve"> I KONTROLA NADWYŻEK </w:t>
      </w:r>
      <w:r w:rsidR="00713473">
        <w:br/>
      </w:r>
      <w:r w:rsidR="0076093E">
        <w:t>ALBO</w:t>
      </w:r>
      <w:r w:rsidR="00713473">
        <w:t xml:space="preserve"> </w:t>
      </w:r>
      <w:r w:rsidR="0076093E">
        <w:t>NIEDOBORU</w:t>
      </w:r>
    </w:p>
    <w:p w14:paraId="03BE0202" w14:textId="786E49E7" w:rsidR="007E076C" w:rsidRDefault="007E076C" w:rsidP="00CB2D19">
      <w:pPr>
        <w:pStyle w:val="Akapitzlist3"/>
        <w:numPr>
          <w:ilvl w:val="0"/>
          <w:numId w:val="22"/>
        </w:numPr>
        <w:spacing w:after="57" w:line="360" w:lineRule="auto"/>
        <w:ind w:left="720"/>
        <w:jc w:val="both"/>
        <w:rPr>
          <w:rFonts w:ascii="Times New Roman" w:hAnsi="Times New Roman" w:cs="Times New Roman"/>
        </w:rPr>
      </w:pPr>
      <w:r w:rsidRPr="007E076C">
        <w:rPr>
          <w:rFonts w:ascii="Times New Roman" w:hAnsi="Times New Roman" w:cs="Times New Roman"/>
        </w:rPr>
        <w:t>Spółka jest zobow</w:t>
      </w:r>
      <w:r w:rsidR="008F2E8A">
        <w:rPr>
          <w:rFonts w:ascii="Times New Roman" w:hAnsi="Times New Roman" w:cs="Times New Roman"/>
        </w:rPr>
        <w:t>iązana, po zakończeniu każdego r</w:t>
      </w:r>
      <w:r w:rsidRPr="007E076C">
        <w:rPr>
          <w:rFonts w:ascii="Times New Roman" w:hAnsi="Times New Roman" w:cs="Times New Roman"/>
        </w:rPr>
        <w:t>oku</w:t>
      </w:r>
      <w:r w:rsidR="005B6C17">
        <w:rPr>
          <w:rFonts w:ascii="Times New Roman" w:hAnsi="Times New Roman" w:cs="Times New Roman"/>
        </w:rPr>
        <w:t>,</w:t>
      </w:r>
      <w:r w:rsidRPr="007E076C">
        <w:rPr>
          <w:rFonts w:ascii="Times New Roman" w:hAnsi="Times New Roman" w:cs="Times New Roman"/>
        </w:rPr>
        <w:t xml:space="preserve"> przedłożyć Miastu Raport roczny zawierający roz</w:t>
      </w:r>
      <w:r w:rsidR="00BA768B">
        <w:rPr>
          <w:rFonts w:ascii="Times New Roman" w:hAnsi="Times New Roman" w:cs="Times New Roman"/>
        </w:rPr>
        <w:t>liczenie rzeczywiście należnej r</w:t>
      </w:r>
      <w:r w:rsidR="008F2E8A">
        <w:rPr>
          <w:rFonts w:ascii="Times New Roman" w:hAnsi="Times New Roman" w:cs="Times New Roman"/>
        </w:rPr>
        <w:t>ekompensaty za r</w:t>
      </w:r>
      <w:r w:rsidR="008E1226">
        <w:rPr>
          <w:rFonts w:ascii="Times New Roman" w:hAnsi="Times New Roman" w:cs="Times New Roman"/>
        </w:rPr>
        <w:t>ok poprzedni oraz</w:t>
      </w:r>
      <w:r w:rsidRPr="007E076C">
        <w:rPr>
          <w:rFonts w:ascii="Times New Roman" w:hAnsi="Times New Roman" w:cs="Times New Roman"/>
        </w:rPr>
        <w:t xml:space="preserve"> wskaz</w:t>
      </w:r>
      <w:r w:rsidR="00BA768B">
        <w:rPr>
          <w:rFonts w:ascii="Times New Roman" w:hAnsi="Times New Roman" w:cs="Times New Roman"/>
        </w:rPr>
        <w:t>anie, czy r</w:t>
      </w:r>
      <w:r w:rsidRPr="007E076C">
        <w:rPr>
          <w:rFonts w:ascii="Times New Roman" w:hAnsi="Times New Roman" w:cs="Times New Roman"/>
        </w:rPr>
        <w:t xml:space="preserve">ekompensata została wypłacona w należytej wysokości lub czy nie doszło do powstania nadwyżki </w:t>
      </w:r>
      <w:r w:rsidR="008E1226">
        <w:rPr>
          <w:rFonts w:ascii="Times New Roman" w:hAnsi="Times New Roman" w:cs="Times New Roman"/>
        </w:rPr>
        <w:t xml:space="preserve">albo niedoboru </w:t>
      </w:r>
      <w:r w:rsidR="00BA768B">
        <w:rPr>
          <w:rFonts w:ascii="Times New Roman" w:hAnsi="Times New Roman" w:cs="Times New Roman"/>
        </w:rPr>
        <w:t>r</w:t>
      </w:r>
      <w:r w:rsidRPr="007E076C">
        <w:rPr>
          <w:rFonts w:ascii="Times New Roman" w:hAnsi="Times New Roman" w:cs="Times New Roman"/>
        </w:rPr>
        <w:t>ekompensaty. Szczegółowa weryfi</w:t>
      </w:r>
      <w:r w:rsidR="008E1226">
        <w:rPr>
          <w:rFonts w:ascii="Times New Roman" w:hAnsi="Times New Roman" w:cs="Times New Roman"/>
        </w:rPr>
        <w:t>kacja</w:t>
      </w:r>
      <w:r w:rsidR="0038261F">
        <w:rPr>
          <w:rFonts w:ascii="Times New Roman" w:hAnsi="Times New Roman" w:cs="Times New Roman"/>
        </w:rPr>
        <w:t xml:space="preserve"> wysokości</w:t>
      </w:r>
      <w:r w:rsidR="004C7F0C">
        <w:rPr>
          <w:rFonts w:ascii="Times New Roman" w:hAnsi="Times New Roman" w:cs="Times New Roman"/>
        </w:rPr>
        <w:t xml:space="preserve"> </w:t>
      </w:r>
      <w:r w:rsidR="008E1226">
        <w:rPr>
          <w:rFonts w:ascii="Times New Roman" w:hAnsi="Times New Roman" w:cs="Times New Roman"/>
        </w:rPr>
        <w:t>r</w:t>
      </w:r>
      <w:r w:rsidRPr="007E076C">
        <w:rPr>
          <w:rFonts w:ascii="Times New Roman" w:hAnsi="Times New Roman" w:cs="Times New Roman"/>
        </w:rPr>
        <w:t>ekompensaty</w:t>
      </w:r>
      <w:r w:rsidR="0038261F">
        <w:rPr>
          <w:rFonts w:ascii="Times New Roman" w:hAnsi="Times New Roman" w:cs="Times New Roman"/>
        </w:rPr>
        <w:t>,</w:t>
      </w:r>
      <w:r w:rsidRPr="007E076C">
        <w:rPr>
          <w:rFonts w:ascii="Times New Roman" w:hAnsi="Times New Roman" w:cs="Times New Roman"/>
        </w:rPr>
        <w:t xml:space="preserve"> </w:t>
      </w:r>
      <w:r w:rsidR="00B6450A">
        <w:rPr>
          <w:rFonts w:ascii="Times New Roman" w:hAnsi="Times New Roman" w:cs="Times New Roman"/>
        </w:rPr>
        <w:br/>
      </w:r>
      <w:r w:rsidR="0038261F">
        <w:rPr>
          <w:rFonts w:ascii="Times New Roman" w:hAnsi="Times New Roman" w:cs="Times New Roman"/>
        </w:rPr>
        <w:t xml:space="preserve">w tym wysokości Rozsądnego zysku na podstawie kalkulacji IRR dla całego Okresu powierzenia, </w:t>
      </w:r>
      <w:r w:rsidRPr="007E076C">
        <w:rPr>
          <w:rFonts w:ascii="Times New Roman" w:hAnsi="Times New Roman" w:cs="Times New Roman"/>
        </w:rPr>
        <w:t>odbywa się</w:t>
      </w:r>
      <w:r w:rsidR="009F7471">
        <w:rPr>
          <w:rFonts w:ascii="Times New Roman" w:hAnsi="Times New Roman" w:cs="Times New Roman"/>
        </w:rPr>
        <w:t xml:space="preserve"> na podstawie modelu</w:t>
      </w:r>
      <w:r w:rsidRPr="007E076C">
        <w:rPr>
          <w:rFonts w:ascii="Times New Roman" w:hAnsi="Times New Roman" w:cs="Times New Roman"/>
        </w:rPr>
        <w:t xml:space="preserve"> opisanego w ust. 2</w:t>
      </w:r>
      <w:r w:rsidR="00C71A5D">
        <w:rPr>
          <w:rFonts w:ascii="Times New Roman" w:hAnsi="Times New Roman" w:cs="Times New Roman"/>
        </w:rPr>
        <w:t>-3</w:t>
      </w:r>
      <w:r w:rsidR="00471856">
        <w:rPr>
          <w:rFonts w:ascii="Times New Roman" w:hAnsi="Times New Roman" w:cs="Times New Roman"/>
        </w:rPr>
        <w:t xml:space="preserve">, </w:t>
      </w:r>
      <w:r w:rsidR="00C71A5D">
        <w:rPr>
          <w:rFonts w:ascii="Times New Roman" w:hAnsi="Times New Roman" w:cs="Times New Roman"/>
        </w:rPr>
        <w:t xml:space="preserve">przedstawionego szczegółowo w </w:t>
      </w:r>
      <w:r w:rsidR="00471856">
        <w:rPr>
          <w:rFonts w:ascii="Times New Roman" w:hAnsi="Times New Roman" w:cs="Times New Roman"/>
        </w:rPr>
        <w:t>załącznik</w:t>
      </w:r>
      <w:r w:rsidR="00C71A5D">
        <w:rPr>
          <w:rFonts w:ascii="Times New Roman" w:hAnsi="Times New Roman" w:cs="Times New Roman"/>
        </w:rPr>
        <w:t>u</w:t>
      </w:r>
      <w:r w:rsidR="00471856">
        <w:rPr>
          <w:rFonts w:ascii="Times New Roman" w:hAnsi="Times New Roman" w:cs="Times New Roman"/>
        </w:rPr>
        <w:t xml:space="preserve"> n</w:t>
      </w:r>
      <w:r w:rsidR="00C4748A">
        <w:rPr>
          <w:rFonts w:ascii="Times New Roman" w:hAnsi="Times New Roman" w:cs="Times New Roman"/>
        </w:rPr>
        <w:t>r 1 do Zasad.</w:t>
      </w:r>
    </w:p>
    <w:p w14:paraId="47D92277" w14:textId="3E67CA2E" w:rsidR="000D4B91" w:rsidRDefault="000D4B91" w:rsidP="00CB2D19">
      <w:pPr>
        <w:pStyle w:val="Akapitzlist3"/>
        <w:numPr>
          <w:ilvl w:val="0"/>
          <w:numId w:val="22"/>
        </w:numPr>
        <w:spacing w:after="57" w:line="360" w:lineRule="auto"/>
        <w:ind w:left="720"/>
        <w:jc w:val="both"/>
        <w:rPr>
          <w:rFonts w:ascii="Times New Roman" w:hAnsi="Times New Roman" w:cs="Times New Roman"/>
        </w:rPr>
      </w:pPr>
      <w:r w:rsidRPr="00E24315">
        <w:rPr>
          <w:rFonts w:ascii="Times New Roman" w:hAnsi="Times New Roman" w:cs="Times New Roman"/>
        </w:rPr>
        <w:t xml:space="preserve">W celu monitorowania rozliczeń Spółka stosować będzie model finansowy oparty na kosztach netto stanowiących różnicę pomiędzy uzasadnionymi kosztami a przychodami wymienionymi w </w:t>
      </w:r>
      <w:r w:rsidR="005B6C17">
        <w:rPr>
          <w:rFonts w:ascii="Times New Roman" w:hAnsi="Times New Roman" w:cs="Times New Roman"/>
        </w:rPr>
        <w:t>pkt 1</w:t>
      </w:r>
      <w:r w:rsidRPr="00E24315">
        <w:rPr>
          <w:rFonts w:ascii="Times New Roman" w:hAnsi="Times New Roman" w:cs="Times New Roman"/>
        </w:rPr>
        <w:t xml:space="preserve"> poniżej, z uwzględnieniem przysporzeń wymienionych w </w:t>
      </w:r>
      <w:r w:rsidR="005B6C17">
        <w:rPr>
          <w:rFonts w:ascii="Times New Roman" w:hAnsi="Times New Roman" w:cs="Times New Roman"/>
        </w:rPr>
        <w:t>pkt 2</w:t>
      </w:r>
      <w:r w:rsidRPr="00E24315">
        <w:rPr>
          <w:rFonts w:ascii="Times New Roman" w:hAnsi="Times New Roman" w:cs="Times New Roman"/>
        </w:rPr>
        <w:t xml:space="preserve"> oraz zysku ustalonego według </w:t>
      </w:r>
      <w:r w:rsidR="005B6C17">
        <w:rPr>
          <w:rFonts w:ascii="Times New Roman" w:hAnsi="Times New Roman" w:cs="Times New Roman"/>
        </w:rPr>
        <w:t>pkt 3</w:t>
      </w:r>
      <w:r w:rsidRPr="00E24315">
        <w:rPr>
          <w:rFonts w:ascii="Times New Roman" w:hAnsi="Times New Roman" w:cs="Times New Roman"/>
        </w:rPr>
        <w:t>, zgodnie z poniższymi zasadami:</w:t>
      </w:r>
    </w:p>
    <w:p w14:paraId="23C55BB7" w14:textId="531794C7" w:rsidR="00E24315" w:rsidRPr="00E24315" w:rsidRDefault="00E956CF" w:rsidP="00CB2D19">
      <w:pPr>
        <w:pStyle w:val="Akapitzlist3"/>
        <w:numPr>
          <w:ilvl w:val="0"/>
          <w:numId w:val="23"/>
        </w:numPr>
        <w:spacing w:after="57" w:line="360" w:lineRule="auto"/>
        <w:ind w:left="1080"/>
        <w:jc w:val="both"/>
        <w:rPr>
          <w:rFonts w:ascii="Times New Roman" w:hAnsi="Times New Roman" w:cs="Times New Roman"/>
        </w:rPr>
      </w:pPr>
      <w:r w:rsidRPr="00E24315">
        <w:rPr>
          <w:rFonts w:ascii="Times New Roman" w:hAnsi="Times New Roman" w:cs="Times New Roman"/>
        </w:rPr>
        <w:t>koszty netto uwzględnione przy obliczaniu maksymalnego wsparcia ze środków publicznych stanowić będą</w:t>
      </w:r>
      <w:r>
        <w:rPr>
          <w:rFonts w:ascii="Times New Roman" w:hAnsi="Times New Roman" w:cs="Times New Roman"/>
        </w:rPr>
        <w:t>:</w:t>
      </w:r>
    </w:p>
    <w:p w14:paraId="700C1594" w14:textId="08D32D0A" w:rsidR="000D4B91" w:rsidRDefault="000D4B91" w:rsidP="00CB2D19">
      <w:pPr>
        <w:pStyle w:val="Akapitzlist3"/>
        <w:numPr>
          <w:ilvl w:val="0"/>
          <w:numId w:val="20"/>
        </w:numPr>
        <w:tabs>
          <w:tab w:val="left" w:pos="1080"/>
          <w:tab w:val="left" w:pos="1095"/>
        </w:tabs>
        <w:spacing w:after="57" w:line="360" w:lineRule="auto"/>
        <w:ind w:left="1776"/>
        <w:jc w:val="both"/>
        <w:rPr>
          <w:rFonts w:ascii="Times New Roman" w:hAnsi="Times New Roman" w:cs="Times New Roman"/>
        </w:rPr>
      </w:pPr>
      <w:r w:rsidRPr="005F06A7">
        <w:rPr>
          <w:rFonts w:ascii="Times New Roman" w:hAnsi="Times New Roman" w:cs="Times New Roman"/>
        </w:rPr>
        <w:t xml:space="preserve">wszystkie uzasadnione </w:t>
      </w:r>
      <w:r w:rsidR="004C7F0C">
        <w:rPr>
          <w:rFonts w:ascii="Times New Roman" w:hAnsi="Times New Roman" w:cs="Times New Roman"/>
        </w:rPr>
        <w:t>koszty (z wyłączeniem kar z tytułu</w:t>
      </w:r>
      <w:r w:rsidRPr="005F06A7">
        <w:rPr>
          <w:rFonts w:ascii="Times New Roman" w:hAnsi="Times New Roman" w:cs="Times New Roman"/>
        </w:rPr>
        <w:t xml:space="preserve"> </w:t>
      </w:r>
      <w:r w:rsidRPr="0059272F">
        <w:rPr>
          <w:rFonts w:ascii="Times New Roman" w:hAnsi="Times New Roman" w:cs="Times New Roman"/>
        </w:rPr>
        <w:t>nienależytej realizacji Zadania) ponoszone przez Spółkę przy wyko</w:t>
      </w:r>
      <w:r>
        <w:rPr>
          <w:rFonts w:ascii="Times New Roman" w:hAnsi="Times New Roman" w:cs="Times New Roman"/>
        </w:rPr>
        <w:t>nywaniu powierzonego Zadania, w </w:t>
      </w:r>
      <w:r w:rsidRPr="0059272F">
        <w:rPr>
          <w:rFonts w:ascii="Times New Roman" w:hAnsi="Times New Roman" w:cs="Times New Roman"/>
        </w:rPr>
        <w:t>szczególności</w:t>
      </w:r>
      <w:r>
        <w:rPr>
          <w:rFonts w:ascii="Times New Roman" w:hAnsi="Times New Roman" w:cs="Times New Roman"/>
        </w:rPr>
        <w:t xml:space="preserve">: </w:t>
      </w:r>
    </w:p>
    <w:p w14:paraId="1AA4D39E" w14:textId="5A88A06A" w:rsidR="000D4B91" w:rsidRPr="005F06A7" w:rsidRDefault="000D4B91" w:rsidP="00CB2D19">
      <w:pPr>
        <w:pStyle w:val="Akapitzlist3"/>
        <w:numPr>
          <w:ilvl w:val="2"/>
          <w:numId w:val="19"/>
        </w:numPr>
        <w:tabs>
          <w:tab w:val="left" w:pos="1080"/>
          <w:tab w:val="left" w:pos="1095"/>
        </w:tabs>
        <w:spacing w:after="57" w:line="360" w:lineRule="auto"/>
        <w:ind w:left="2331" w:hanging="425"/>
        <w:jc w:val="both"/>
        <w:rPr>
          <w:rFonts w:ascii="Times New Roman" w:hAnsi="Times New Roman" w:cs="Times New Roman"/>
        </w:rPr>
      </w:pPr>
      <w:r>
        <w:rPr>
          <w:rFonts w:ascii="Times New Roman" w:hAnsi="Times New Roman" w:cs="Times New Roman"/>
        </w:rPr>
        <w:t>koszty dot</w:t>
      </w:r>
      <w:r w:rsidR="00E03D9E">
        <w:rPr>
          <w:rFonts w:ascii="Times New Roman" w:hAnsi="Times New Roman" w:cs="Times New Roman"/>
        </w:rPr>
        <w:t>yczące</w:t>
      </w:r>
      <w:r>
        <w:rPr>
          <w:rFonts w:ascii="Times New Roman" w:hAnsi="Times New Roman" w:cs="Times New Roman"/>
        </w:rPr>
        <w:t xml:space="preserve"> jego realizacji, </w:t>
      </w:r>
    </w:p>
    <w:p w14:paraId="405709D3" w14:textId="77777777" w:rsidR="000D4B91" w:rsidRPr="00B47CDA" w:rsidRDefault="000D4B91" w:rsidP="00CB2D19">
      <w:pPr>
        <w:pStyle w:val="Akapitzlist3"/>
        <w:numPr>
          <w:ilvl w:val="2"/>
          <w:numId w:val="19"/>
        </w:numPr>
        <w:tabs>
          <w:tab w:val="left" w:pos="1080"/>
          <w:tab w:val="left" w:pos="1095"/>
        </w:tabs>
        <w:spacing w:after="57" w:line="360" w:lineRule="auto"/>
        <w:ind w:left="2331" w:hanging="425"/>
        <w:jc w:val="both"/>
        <w:rPr>
          <w:rFonts w:ascii="Times New Roman" w:hAnsi="Times New Roman" w:cs="Times New Roman"/>
        </w:rPr>
      </w:pPr>
      <w:r w:rsidRPr="00B47CDA">
        <w:rPr>
          <w:rFonts w:ascii="Times New Roman" w:hAnsi="Times New Roman" w:cs="Times New Roman"/>
        </w:rPr>
        <w:t>koszty związane z wykorzystaniem i utrzymaniem niezbędnej infrastruktury technicznej,</w:t>
      </w:r>
    </w:p>
    <w:p w14:paraId="6620AAAF" w14:textId="23EE8A73" w:rsidR="000D4B91" w:rsidRPr="00B47CDA" w:rsidRDefault="000D4B91" w:rsidP="00CB2D19">
      <w:pPr>
        <w:pStyle w:val="Akapitzlist3"/>
        <w:numPr>
          <w:ilvl w:val="2"/>
          <w:numId w:val="19"/>
        </w:numPr>
        <w:tabs>
          <w:tab w:val="left" w:pos="735"/>
        </w:tabs>
        <w:spacing w:after="57" w:line="360" w:lineRule="auto"/>
        <w:ind w:left="2331" w:hanging="425"/>
        <w:jc w:val="both"/>
        <w:rPr>
          <w:rFonts w:ascii="Times New Roman" w:hAnsi="Times New Roman" w:cs="Times New Roman"/>
        </w:rPr>
      </w:pPr>
      <w:r w:rsidRPr="00B47CDA">
        <w:rPr>
          <w:rFonts w:ascii="Times New Roman" w:hAnsi="Times New Roman" w:cs="Times New Roman"/>
        </w:rPr>
        <w:t>koszty finansowe związane z</w:t>
      </w:r>
      <w:r>
        <w:rPr>
          <w:rFonts w:ascii="Times New Roman" w:hAnsi="Times New Roman" w:cs="Times New Roman"/>
        </w:rPr>
        <w:t xml:space="preserve"> jego</w:t>
      </w:r>
      <w:r w:rsidRPr="00B47CDA">
        <w:rPr>
          <w:rFonts w:ascii="Times New Roman" w:hAnsi="Times New Roman" w:cs="Times New Roman"/>
        </w:rPr>
        <w:t xml:space="preserve"> świadczeniem, w tym </w:t>
      </w:r>
      <w:r>
        <w:rPr>
          <w:rFonts w:ascii="Times New Roman" w:hAnsi="Times New Roman" w:cs="Times New Roman"/>
        </w:rPr>
        <w:t>dot</w:t>
      </w:r>
      <w:r w:rsidR="00E03D9E">
        <w:rPr>
          <w:rFonts w:ascii="Times New Roman" w:hAnsi="Times New Roman" w:cs="Times New Roman"/>
        </w:rPr>
        <w:t>yczące</w:t>
      </w:r>
      <w:r>
        <w:rPr>
          <w:rFonts w:ascii="Times New Roman" w:hAnsi="Times New Roman" w:cs="Times New Roman"/>
        </w:rPr>
        <w:t xml:space="preserve"> </w:t>
      </w:r>
      <w:r w:rsidRPr="00B47CDA">
        <w:rPr>
          <w:rFonts w:ascii="Times New Roman" w:hAnsi="Times New Roman" w:cs="Times New Roman"/>
        </w:rPr>
        <w:t xml:space="preserve">nakładów </w:t>
      </w:r>
      <w:r w:rsidR="00E24315">
        <w:rPr>
          <w:rFonts w:ascii="Times New Roman" w:hAnsi="Times New Roman" w:cs="Times New Roman"/>
        </w:rPr>
        <w:br/>
      </w:r>
      <w:r w:rsidRPr="00B47CDA">
        <w:rPr>
          <w:rFonts w:ascii="Times New Roman" w:hAnsi="Times New Roman" w:cs="Times New Roman"/>
        </w:rPr>
        <w:t xml:space="preserve">i zakupów inwestycyjnych na potrzeby </w:t>
      </w:r>
      <w:r>
        <w:rPr>
          <w:rFonts w:ascii="Times New Roman" w:hAnsi="Times New Roman" w:cs="Times New Roman"/>
        </w:rPr>
        <w:t>jego</w:t>
      </w:r>
      <w:r w:rsidRPr="00B47CDA">
        <w:rPr>
          <w:rFonts w:ascii="Times New Roman" w:hAnsi="Times New Roman" w:cs="Times New Roman"/>
        </w:rPr>
        <w:t xml:space="preserve"> świadczenia,</w:t>
      </w:r>
    </w:p>
    <w:p w14:paraId="0E40DCE9" w14:textId="77777777" w:rsidR="000D4B91" w:rsidRDefault="000D4B91" w:rsidP="00CB2D19">
      <w:pPr>
        <w:pStyle w:val="Akapitzlist3"/>
        <w:numPr>
          <w:ilvl w:val="2"/>
          <w:numId w:val="19"/>
        </w:numPr>
        <w:tabs>
          <w:tab w:val="left" w:pos="1080"/>
          <w:tab w:val="left" w:pos="1095"/>
        </w:tabs>
        <w:spacing w:after="57" w:line="360" w:lineRule="auto"/>
        <w:ind w:left="2331" w:hanging="425"/>
        <w:jc w:val="both"/>
        <w:rPr>
          <w:rFonts w:ascii="Times New Roman" w:hAnsi="Times New Roman" w:cs="Times New Roman"/>
        </w:rPr>
      </w:pPr>
      <w:r w:rsidRPr="00B47CDA">
        <w:rPr>
          <w:rFonts w:ascii="Times New Roman" w:hAnsi="Times New Roman" w:cs="Times New Roman"/>
        </w:rPr>
        <w:t>podatek dochodowy</w:t>
      </w:r>
      <w:r>
        <w:rPr>
          <w:rFonts w:ascii="Times New Roman" w:hAnsi="Times New Roman" w:cs="Times New Roman"/>
        </w:rPr>
        <w:t>,</w:t>
      </w:r>
    </w:p>
    <w:p w14:paraId="6967883F" w14:textId="77777777" w:rsidR="000D4B91" w:rsidRDefault="000D4B91" w:rsidP="00CB2D19">
      <w:pPr>
        <w:pStyle w:val="Akapitzlist3"/>
        <w:numPr>
          <w:ilvl w:val="0"/>
          <w:numId w:val="20"/>
        </w:numPr>
        <w:tabs>
          <w:tab w:val="left" w:pos="1080"/>
          <w:tab w:val="left" w:pos="1095"/>
        </w:tabs>
        <w:spacing w:after="57" w:line="360" w:lineRule="auto"/>
        <w:ind w:left="1776"/>
        <w:jc w:val="both"/>
        <w:rPr>
          <w:rFonts w:ascii="Times New Roman" w:hAnsi="Times New Roman" w:cs="Times New Roman"/>
        </w:rPr>
      </w:pPr>
      <w:r>
        <w:rPr>
          <w:rFonts w:ascii="Times New Roman" w:hAnsi="Times New Roman" w:cs="Times New Roman"/>
        </w:rPr>
        <w:t>pomniejszone o przychody uzyskane z tyt. realizacji Zadania,</w:t>
      </w:r>
    </w:p>
    <w:p w14:paraId="43E2BC2B" w14:textId="6DE4274D" w:rsidR="000D4B91" w:rsidRPr="00C063C0" w:rsidRDefault="000D4B91" w:rsidP="0085528B">
      <w:pPr>
        <w:pStyle w:val="Akapitzlist3"/>
        <w:numPr>
          <w:ilvl w:val="1"/>
          <w:numId w:val="19"/>
        </w:numPr>
        <w:tabs>
          <w:tab w:val="left" w:pos="1080"/>
          <w:tab w:val="left" w:pos="1095"/>
        </w:tabs>
        <w:spacing w:after="57" w:line="360" w:lineRule="auto"/>
        <w:ind w:left="1134" w:hanging="425"/>
        <w:jc w:val="both"/>
        <w:rPr>
          <w:rFonts w:ascii="Times New Roman" w:hAnsi="Times New Roman" w:cs="Times New Roman"/>
        </w:rPr>
      </w:pPr>
      <w:r w:rsidRPr="00C063C0">
        <w:rPr>
          <w:rFonts w:ascii="Times New Roman" w:hAnsi="Times New Roman" w:cs="Times New Roman"/>
        </w:rPr>
        <w:t>minus wszelkie przysporzenia uzyskane od Miasta oraz innych podmiotów publicznych związane z realizacją Zadania,</w:t>
      </w:r>
    </w:p>
    <w:p w14:paraId="076BD456" w14:textId="34D00209" w:rsidR="000D4B91" w:rsidRDefault="000D4B91" w:rsidP="0085528B">
      <w:pPr>
        <w:pStyle w:val="Akapitzlist3"/>
        <w:numPr>
          <w:ilvl w:val="1"/>
          <w:numId w:val="19"/>
        </w:numPr>
        <w:tabs>
          <w:tab w:val="left" w:pos="1080"/>
          <w:tab w:val="left" w:pos="1095"/>
        </w:tabs>
        <w:spacing w:after="57" w:line="360" w:lineRule="auto"/>
        <w:ind w:left="1134" w:hanging="425"/>
        <w:jc w:val="both"/>
        <w:rPr>
          <w:rFonts w:ascii="Times New Roman" w:hAnsi="Times New Roman" w:cs="Times New Roman"/>
        </w:rPr>
      </w:pPr>
      <w:r>
        <w:rPr>
          <w:rFonts w:ascii="Times New Roman" w:hAnsi="Times New Roman" w:cs="Times New Roman"/>
        </w:rPr>
        <w:t>wynik</w:t>
      </w:r>
      <w:r w:rsidRPr="009F7471">
        <w:rPr>
          <w:rFonts w:ascii="Times New Roman" w:hAnsi="Times New Roman" w:cs="Times New Roman"/>
        </w:rPr>
        <w:t xml:space="preserve"> stanowiący różnicę pomi</w:t>
      </w:r>
      <w:r w:rsidR="008F2E8A">
        <w:rPr>
          <w:rFonts w:ascii="Times New Roman" w:hAnsi="Times New Roman" w:cs="Times New Roman"/>
        </w:rPr>
        <w:t>ędzy wypłaconym Spółce w danym r</w:t>
      </w:r>
      <w:r w:rsidRPr="009F7471">
        <w:rPr>
          <w:rFonts w:ascii="Times New Roman" w:hAnsi="Times New Roman" w:cs="Times New Roman"/>
        </w:rPr>
        <w:t xml:space="preserve">oku wynagrodzeniem </w:t>
      </w:r>
      <w:r>
        <w:rPr>
          <w:rFonts w:ascii="Times New Roman" w:hAnsi="Times New Roman" w:cs="Times New Roman"/>
        </w:rPr>
        <w:t>z tyt. realizacji Zadania a różnicą</w:t>
      </w:r>
      <w:r w:rsidRPr="009F7471">
        <w:rPr>
          <w:rFonts w:ascii="Times New Roman" w:hAnsi="Times New Roman" w:cs="Times New Roman"/>
        </w:rPr>
        <w:t xml:space="preserve"> kosztów netto oraz przys</w:t>
      </w:r>
      <w:r>
        <w:rPr>
          <w:rFonts w:ascii="Times New Roman" w:hAnsi="Times New Roman" w:cs="Times New Roman"/>
        </w:rPr>
        <w:t xml:space="preserve">porzeń uzyskanych od Miasta </w:t>
      </w:r>
      <w:r w:rsidR="008F2E8A">
        <w:rPr>
          <w:rFonts w:ascii="Times New Roman" w:hAnsi="Times New Roman" w:cs="Times New Roman"/>
        </w:rPr>
        <w:br/>
      </w:r>
      <w:r>
        <w:rPr>
          <w:rFonts w:ascii="Times New Roman" w:hAnsi="Times New Roman" w:cs="Times New Roman"/>
        </w:rPr>
        <w:t>i</w:t>
      </w:r>
      <w:r w:rsidRPr="009F7471">
        <w:rPr>
          <w:rFonts w:ascii="Times New Roman" w:hAnsi="Times New Roman" w:cs="Times New Roman"/>
        </w:rPr>
        <w:t xml:space="preserve"> innych podmiotów publicznych w związku z realizacją Zadania</w:t>
      </w:r>
      <w:r w:rsidR="009A34DE">
        <w:rPr>
          <w:rFonts w:ascii="Times New Roman" w:hAnsi="Times New Roman" w:cs="Times New Roman"/>
        </w:rPr>
        <w:t>.</w:t>
      </w:r>
    </w:p>
    <w:p w14:paraId="3E9B08D2" w14:textId="3A069AA7" w:rsidR="000679E4" w:rsidRDefault="003C75B9" w:rsidP="00DC63B8">
      <w:pPr>
        <w:pStyle w:val="Akapitzlist3"/>
        <w:spacing w:after="0" w:line="360" w:lineRule="auto"/>
        <w:ind w:left="850" w:hanging="424"/>
        <w:jc w:val="both"/>
        <w:rPr>
          <w:rFonts w:ascii="Times New Roman" w:hAnsi="Times New Roman" w:cs="Times New Roman"/>
        </w:rPr>
      </w:pPr>
      <w:r>
        <w:rPr>
          <w:rFonts w:ascii="Times New Roman" w:hAnsi="Times New Roman" w:cs="Times New Roman"/>
        </w:rPr>
        <w:t>3.</w:t>
      </w:r>
      <w:r w:rsidR="005B6C17">
        <w:rPr>
          <w:rFonts w:ascii="Times New Roman" w:hAnsi="Times New Roman" w:cs="Times New Roman"/>
        </w:rPr>
        <w:tab/>
      </w:r>
      <w:r w:rsidR="000679E4" w:rsidRPr="00936E2D">
        <w:rPr>
          <w:rFonts w:ascii="Times New Roman" w:hAnsi="Times New Roman" w:cs="Times New Roman"/>
        </w:rPr>
        <w:t xml:space="preserve">Weryfikacja, czy </w:t>
      </w:r>
      <w:r w:rsidR="000679E4">
        <w:rPr>
          <w:rFonts w:ascii="Times New Roman" w:hAnsi="Times New Roman" w:cs="Times New Roman"/>
        </w:rPr>
        <w:t>r</w:t>
      </w:r>
      <w:r w:rsidR="000679E4" w:rsidRPr="00936E2D">
        <w:rPr>
          <w:rFonts w:ascii="Times New Roman" w:hAnsi="Times New Roman" w:cs="Times New Roman"/>
        </w:rPr>
        <w:t>ekompensata nie jest nadmierna</w:t>
      </w:r>
      <w:r w:rsidR="005B6C17">
        <w:rPr>
          <w:rFonts w:ascii="Times New Roman" w:hAnsi="Times New Roman" w:cs="Times New Roman"/>
        </w:rPr>
        <w:t>,</w:t>
      </w:r>
      <w:r w:rsidR="000679E4" w:rsidRPr="00936E2D">
        <w:rPr>
          <w:rFonts w:ascii="Times New Roman" w:hAnsi="Times New Roman" w:cs="Times New Roman"/>
        </w:rPr>
        <w:t xml:space="preserve"> op</w:t>
      </w:r>
      <w:r w:rsidR="000679E4">
        <w:rPr>
          <w:rFonts w:ascii="Times New Roman" w:hAnsi="Times New Roman" w:cs="Times New Roman"/>
        </w:rPr>
        <w:t>i</w:t>
      </w:r>
      <w:r w:rsidR="000679E4" w:rsidRPr="00936E2D">
        <w:rPr>
          <w:rFonts w:ascii="Times New Roman" w:hAnsi="Times New Roman" w:cs="Times New Roman"/>
        </w:rPr>
        <w:t xml:space="preserve">era się na podstawie kalkulacji IRR </w:t>
      </w:r>
      <w:r w:rsidR="00713473">
        <w:rPr>
          <w:rFonts w:ascii="Times New Roman" w:hAnsi="Times New Roman" w:cs="Times New Roman"/>
        </w:rPr>
        <w:br/>
      </w:r>
      <w:r w:rsidR="000679E4" w:rsidRPr="00936E2D">
        <w:rPr>
          <w:rFonts w:ascii="Times New Roman" w:hAnsi="Times New Roman" w:cs="Times New Roman"/>
        </w:rPr>
        <w:t xml:space="preserve">dla całego Okresu </w:t>
      </w:r>
      <w:r w:rsidR="000679E4">
        <w:rPr>
          <w:rFonts w:ascii="Times New Roman" w:hAnsi="Times New Roman" w:cs="Times New Roman"/>
        </w:rPr>
        <w:t>powierzenia</w:t>
      </w:r>
      <w:r w:rsidR="000679E4" w:rsidRPr="00936E2D">
        <w:rPr>
          <w:rFonts w:ascii="Times New Roman" w:hAnsi="Times New Roman" w:cs="Times New Roman"/>
        </w:rPr>
        <w:t xml:space="preserve">. W celu zweryfikowania IRR na początek Okresu </w:t>
      </w:r>
      <w:r w:rsidR="000679E4">
        <w:rPr>
          <w:rFonts w:ascii="Times New Roman" w:hAnsi="Times New Roman" w:cs="Times New Roman"/>
        </w:rPr>
        <w:t>powierzenia</w:t>
      </w:r>
      <w:r w:rsidR="000679E4" w:rsidRPr="00936E2D">
        <w:rPr>
          <w:rFonts w:ascii="Times New Roman" w:hAnsi="Times New Roman" w:cs="Times New Roman"/>
        </w:rPr>
        <w:t xml:space="preserve"> należy przyjąć dane z prognozy na cały ten okres. Natomiast późniejszej corocznej weryfikacji IRR należy dokonać na po</w:t>
      </w:r>
      <w:r w:rsidR="000679E4">
        <w:rPr>
          <w:rFonts w:ascii="Times New Roman" w:hAnsi="Times New Roman" w:cs="Times New Roman"/>
        </w:rPr>
        <w:t>d</w:t>
      </w:r>
      <w:r w:rsidR="000679E4" w:rsidRPr="00936E2D">
        <w:rPr>
          <w:rFonts w:ascii="Times New Roman" w:hAnsi="Times New Roman" w:cs="Times New Roman"/>
        </w:rPr>
        <w:t xml:space="preserve">stawie faktycznych danych z lat przeszłych oraz zaktualizowanej </w:t>
      </w:r>
      <w:r w:rsidR="000679E4" w:rsidRPr="00936E2D">
        <w:rPr>
          <w:rFonts w:ascii="Times New Roman" w:hAnsi="Times New Roman" w:cs="Times New Roman"/>
        </w:rPr>
        <w:lastRenderedPageBreak/>
        <w:t xml:space="preserve">prognozy na lata pozostałe do końca Okresu </w:t>
      </w:r>
      <w:r w:rsidR="000679E4">
        <w:rPr>
          <w:rFonts w:ascii="Times New Roman" w:hAnsi="Times New Roman" w:cs="Times New Roman"/>
        </w:rPr>
        <w:t>powierzenia</w:t>
      </w:r>
      <w:r w:rsidR="000679E4" w:rsidRPr="00936E2D">
        <w:rPr>
          <w:rFonts w:ascii="Times New Roman" w:hAnsi="Times New Roman" w:cs="Times New Roman"/>
        </w:rPr>
        <w:t xml:space="preserve">. Jeśli dla całego Okresu </w:t>
      </w:r>
      <w:r w:rsidR="000679E4">
        <w:rPr>
          <w:rFonts w:ascii="Times New Roman" w:hAnsi="Times New Roman" w:cs="Times New Roman"/>
        </w:rPr>
        <w:t>powierzenia</w:t>
      </w:r>
      <w:r w:rsidR="000679E4" w:rsidRPr="00936E2D">
        <w:rPr>
          <w:rFonts w:ascii="Times New Roman" w:hAnsi="Times New Roman" w:cs="Times New Roman"/>
        </w:rPr>
        <w:t xml:space="preserve"> IRR będzie poniżej wartości granicznej dla Rozsądnego zysku, to </w:t>
      </w:r>
      <w:r w:rsidR="000679E4">
        <w:rPr>
          <w:rFonts w:ascii="Times New Roman" w:hAnsi="Times New Roman" w:cs="Times New Roman"/>
        </w:rPr>
        <w:t>r</w:t>
      </w:r>
      <w:r w:rsidR="000679E4" w:rsidRPr="00936E2D">
        <w:rPr>
          <w:rFonts w:ascii="Times New Roman" w:hAnsi="Times New Roman" w:cs="Times New Roman"/>
        </w:rPr>
        <w:t xml:space="preserve">ekompensata nie jest nadmierna.  </w:t>
      </w:r>
    </w:p>
    <w:p w14:paraId="45EE1988" w14:textId="21DAD685" w:rsidR="0038261F" w:rsidRDefault="003C75B9" w:rsidP="00DC63B8">
      <w:pPr>
        <w:pStyle w:val="Nagwek1"/>
        <w:numPr>
          <w:ilvl w:val="0"/>
          <w:numId w:val="0"/>
        </w:numPr>
        <w:spacing w:line="360" w:lineRule="auto"/>
        <w:ind w:left="709" w:hanging="283"/>
        <w:rPr>
          <w:b w:val="0"/>
        </w:rPr>
      </w:pPr>
      <w:r>
        <w:rPr>
          <w:b w:val="0"/>
        </w:rPr>
        <w:t xml:space="preserve">4. </w:t>
      </w:r>
      <w:r w:rsidR="0038261F" w:rsidRPr="0032289E">
        <w:rPr>
          <w:b w:val="0"/>
        </w:rPr>
        <w:t xml:space="preserve">Spółka zobowiązuje się przekazać </w:t>
      </w:r>
      <w:r w:rsidR="0038261F">
        <w:rPr>
          <w:b w:val="0"/>
        </w:rPr>
        <w:t>WGK</w:t>
      </w:r>
      <w:r w:rsidR="0038261F" w:rsidRPr="0032289E">
        <w:rPr>
          <w:b w:val="0"/>
        </w:rPr>
        <w:t xml:space="preserve"> Raport roczny oraz pozostałe sprawozdania, </w:t>
      </w:r>
      <w:r w:rsidR="00B6450A">
        <w:rPr>
          <w:b w:val="0"/>
        </w:rPr>
        <w:br/>
      </w:r>
      <w:r w:rsidR="0038261F" w:rsidRPr="0032289E">
        <w:rPr>
          <w:b w:val="0"/>
        </w:rPr>
        <w:t>o który</w:t>
      </w:r>
      <w:r w:rsidR="002F22CB">
        <w:rPr>
          <w:b w:val="0"/>
        </w:rPr>
        <w:t>ch</w:t>
      </w:r>
      <w:r w:rsidR="0038261F" w:rsidRPr="0032289E">
        <w:rPr>
          <w:b w:val="0"/>
        </w:rPr>
        <w:t xml:space="preserve"> mowa </w:t>
      </w:r>
      <w:r>
        <w:rPr>
          <w:b w:val="0"/>
        </w:rPr>
        <w:t>poniżej</w:t>
      </w:r>
      <w:r w:rsidR="0038261F" w:rsidRPr="0032289E">
        <w:rPr>
          <w:b w:val="0"/>
        </w:rPr>
        <w:t xml:space="preserve">, w </w:t>
      </w:r>
      <w:r w:rsidR="0038261F" w:rsidRPr="00D858C5">
        <w:rPr>
          <w:b w:val="0"/>
        </w:rPr>
        <w:t>terminie do dnia 15 lipca.</w:t>
      </w:r>
      <w:r w:rsidR="0038261F" w:rsidRPr="0032289E">
        <w:rPr>
          <w:b w:val="0"/>
        </w:rPr>
        <w:t xml:space="preserve"> W przypadku, gdy zdaniem</w:t>
      </w:r>
      <w:r w:rsidR="0038261F">
        <w:rPr>
          <w:b w:val="0"/>
        </w:rPr>
        <w:t xml:space="preserve"> WGK</w:t>
      </w:r>
      <w:r w:rsidR="0038261F" w:rsidRPr="0032289E">
        <w:rPr>
          <w:b w:val="0"/>
        </w:rPr>
        <w:t xml:space="preserve"> przedstawiony Raport roczny będzie niepełny, nie dość szczegółowy bądź niepoprawny, wskaże on Spółce w terminie do 14 dni od daty jego otrzymania ich usunięcie i przedłożenie nowej wersji Raportu rocznego w terminie do 14 dni od otrzymania pisma od</w:t>
      </w:r>
      <w:r w:rsidR="0038261F">
        <w:rPr>
          <w:b w:val="0"/>
        </w:rPr>
        <w:t xml:space="preserve"> WGK</w:t>
      </w:r>
      <w:r w:rsidR="0038261F" w:rsidRPr="0032289E">
        <w:rPr>
          <w:b w:val="0"/>
        </w:rPr>
        <w:t>.</w:t>
      </w:r>
    </w:p>
    <w:p w14:paraId="1572CD53" w14:textId="77777777" w:rsidR="003C75B9" w:rsidRPr="00F650C6" w:rsidRDefault="003C75B9" w:rsidP="00DC7B7F">
      <w:pPr>
        <w:pStyle w:val="Akapitzlist"/>
        <w:spacing w:line="360" w:lineRule="auto"/>
        <w:ind w:left="1298"/>
        <w:rPr>
          <w:rFonts w:ascii="Times New Roman" w:hAnsi="Times New Roman" w:cs="Times New Roman"/>
          <w:lang w:eastAsia="zh-CN"/>
        </w:rPr>
      </w:pPr>
      <w:r w:rsidRPr="00F650C6">
        <w:rPr>
          <w:rFonts w:ascii="Times New Roman" w:hAnsi="Times New Roman" w:cs="Times New Roman"/>
        </w:rPr>
        <w:t>Załącznikami do Raportu rocznego będą:</w:t>
      </w:r>
    </w:p>
    <w:p w14:paraId="703BA58B" w14:textId="54D03F92" w:rsidR="003C75B9" w:rsidRPr="00B47CDA" w:rsidRDefault="003C75B9" w:rsidP="00DC7B7F">
      <w:pPr>
        <w:pStyle w:val="Akapitzlist"/>
        <w:numPr>
          <w:ilvl w:val="0"/>
          <w:numId w:val="8"/>
        </w:numPr>
        <w:tabs>
          <w:tab w:val="clear" w:pos="0"/>
          <w:tab w:val="num" w:pos="1157"/>
        </w:tabs>
        <w:suppressAutoHyphens/>
        <w:spacing w:after="57" w:line="360" w:lineRule="auto"/>
        <w:ind w:left="1811"/>
        <w:contextualSpacing w:val="0"/>
        <w:jc w:val="both"/>
        <w:rPr>
          <w:rFonts w:ascii="Times New Roman" w:hAnsi="Times New Roman" w:cs="Times New Roman"/>
        </w:rPr>
      </w:pPr>
      <w:r w:rsidRPr="00B47CDA">
        <w:rPr>
          <w:rFonts w:ascii="Times New Roman" w:hAnsi="Times New Roman" w:cs="Times New Roman"/>
        </w:rPr>
        <w:t>sprawozdanie Zarządu Spółki za mi</w:t>
      </w:r>
      <w:r w:rsidR="008F2E8A">
        <w:rPr>
          <w:rFonts w:ascii="Times New Roman" w:hAnsi="Times New Roman" w:cs="Times New Roman"/>
        </w:rPr>
        <w:t>niony r</w:t>
      </w:r>
      <w:r>
        <w:rPr>
          <w:rFonts w:ascii="Times New Roman" w:hAnsi="Times New Roman" w:cs="Times New Roman"/>
        </w:rPr>
        <w:t>ok</w:t>
      </w:r>
      <w:r w:rsidR="005B6C17">
        <w:rPr>
          <w:rFonts w:ascii="Times New Roman" w:hAnsi="Times New Roman" w:cs="Times New Roman"/>
        </w:rPr>
        <w:t>;</w:t>
      </w:r>
    </w:p>
    <w:p w14:paraId="3B4AAEC5" w14:textId="620BECEF" w:rsidR="003C75B9" w:rsidRPr="00B47CDA" w:rsidRDefault="003C75B9" w:rsidP="00DC7B7F">
      <w:pPr>
        <w:pStyle w:val="Akapitzlist"/>
        <w:numPr>
          <w:ilvl w:val="0"/>
          <w:numId w:val="8"/>
        </w:numPr>
        <w:tabs>
          <w:tab w:val="clear" w:pos="0"/>
          <w:tab w:val="num" w:pos="731"/>
        </w:tabs>
        <w:suppressAutoHyphens/>
        <w:spacing w:after="57" w:line="360" w:lineRule="auto"/>
        <w:ind w:left="1811"/>
        <w:contextualSpacing w:val="0"/>
        <w:jc w:val="both"/>
        <w:rPr>
          <w:rFonts w:ascii="Times New Roman" w:hAnsi="Times New Roman" w:cs="Times New Roman"/>
        </w:rPr>
      </w:pPr>
      <w:r w:rsidRPr="00B47CDA">
        <w:rPr>
          <w:rFonts w:ascii="Times New Roman" w:hAnsi="Times New Roman" w:cs="Times New Roman"/>
        </w:rPr>
        <w:t xml:space="preserve">sprawozdanie Rady Nadzorczej Spółki za miniony </w:t>
      </w:r>
      <w:r w:rsidR="008F2E8A">
        <w:rPr>
          <w:rFonts w:ascii="Times New Roman" w:hAnsi="Times New Roman" w:cs="Times New Roman"/>
        </w:rPr>
        <w:t>r</w:t>
      </w:r>
      <w:r w:rsidRPr="00B47CDA">
        <w:rPr>
          <w:rFonts w:ascii="Times New Roman" w:hAnsi="Times New Roman" w:cs="Times New Roman"/>
        </w:rPr>
        <w:t>ok</w:t>
      </w:r>
      <w:r w:rsidR="005B6C17">
        <w:rPr>
          <w:rFonts w:ascii="Times New Roman" w:hAnsi="Times New Roman" w:cs="Times New Roman"/>
        </w:rPr>
        <w:t>;</w:t>
      </w:r>
    </w:p>
    <w:p w14:paraId="3B1F9D59" w14:textId="4CC4F328" w:rsidR="003C75B9" w:rsidRPr="00B47CDA" w:rsidRDefault="003C75B9" w:rsidP="00DC7B7F">
      <w:pPr>
        <w:pStyle w:val="Akapitzlist"/>
        <w:numPr>
          <w:ilvl w:val="0"/>
          <w:numId w:val="8"/>
        </w:numPr>
        <w:tabs>
          <w:tab w:val="clear" w:pos="0"/>
          <w:tab w:val="num" w:pos="731"/>
        </w:tabs>
        <w:suppressAutoHyphens/>
        <w:spacing w:after="57" w:line="360" w:lineRule="auto"/>
        <w:ind w:left="1811"/>
        <w:contextualSpacing w:val="0"/>
        <w:jc w:val="both"/>
        <w:rPr>
          <w:rFonts w:ascii="Times New Roman" w:hAnsi="Times New Roman" w:cs="Times New Roman"/>
        </w:rPr>
      </w:pPr>
      <w:r w:rsidRPr="00B47CDA">
        <w:rPr>
          <w:rFonts w:ascii="Times New Roman" w:hAnsi="Times New Roman" w:cs="Times New Roman"/>
        </w:rPr>
        <w:t>sprawozdanie finansowe Spółki za minio</w:t>
      </w:r>
      <w:r w:rsidR="008F2E8A">
        <w:rPr>
          <w:rFonts w:ascii="Times New Roman" w:hAnsi="Times New Roman" w:cs="Times New Roman"/>
        </w:rPr>
        <w:t>ny r</w:t>
      </w:r>
      <w:r>
        <w:rPr>
          <w:rFonts w:ascii="Times New Roman" w:hAnsi="Times New Roman" w:cs="Times New Roman"/>
        </w:rPr>
        <w:t xml:space="preserve">ok wraz z opinią biegłego, </w:t>
      </w:r>
      <w:r w:rsidR="00713473">
        <w:rPr>
          <w:rFonts w:ascii="Times New Roman" w:hAnsi="Times New Roman" w:cs="Times New Roman"/>
        </w:rPr>
        <w:br/>
      </w:r>
      <w:r w:rsidRPr="00B47CDA">
        <w:rPr>
          <w:rFonts w:ascii="Times New Roman" w:hAnsi="Times New Roman" w:cs="Times New Roman"/>
        </w:rPr>
        <w:t>jeśli została sporządzona</w:t>
      </w:r>
      <w:r w:rsidR="005B6C17">
        <w:rPr>
          <w:rFonts w:ascii="Times New Roman" w:hAnsi="Times New Roman" w:cs="Times New Roman"/>
        </w:rPr>
        <w:t>;</w:t>
      </w:r>
    </w:p>
    <w:p w14:paraId="46E43ABF" w14:textId="1147F43E" w:rsidR="003C75B9" w:rsidRDefault="003C75B9" w:rsidP="00B20094">
      <w:pPr>
        <w:pStyle w:val="Akapitzlist"/>
        <w:numPr>
          <w:ilvl w:val="0"/>
          <w:numId w:val="8"/>
        </w:numPr>
        <w:suppressAutoHyphens/>
        <w:spacing w:after="57" w:line="360" w:lineRule="auto"/>
        <w:ind w:left="1843" w:hanging="425"/>
        <w:contextualSpacing w:val="0"/>
        <w:jc w:val="both"/>
        <w:rPr>
          <w:rFonts w:ascii="Times New Roman" w:hAnsi="Times New Roman" w:cs="Times New Roman"/>
        </w:rPr>
      </w:pPr>
      <w:r w:rsidRPr="00B47CDA">
        <w:rPr>
          <w:rFonts w:ascii="Times New Roman" w:hAnsi="Times New Roman" w:cs="Times New Roman"/>
        </w:rPr>
        <w:t>uchwała Zgromadzenia Wspólników Spółki</w:t>
      </w:r>
      <w:r>
        <w:rPr>
          <w:rFonts w:ascii="Times New Roman" w:hAnsi="Times New Roman" w:cs="Times New Roman"/>
        </w:rPr>
        <w:t xml:space="preserve"> zatwierdzająca</w:t>
      </w:r>
      <w:r w:rsidRPr="00B47CDA">
        <w:rPr>
          <w:rFonts w:ascii="Times New Roman" w:hAnsi="Times New Roman" w:cs="Times New Roman"/>
        </w:rPr>
        <w:t xml:space="preserve"> sprawozdanie Zarządu Spółki za miniony </w:t>
      </w:r>
      <w:r w:rsidR="008F2E8A">
        <w:rPr>
          <w:rFonts w:ascii="Times New Roman" w:hAnsi="Times New Roman" w:cs="Times New Roman"/>
        </w:rPr>
        <w:t>r</w:t>
      </w:r>
      <w:r w:rsidRPr="00B47CDA">
        <w:rPr>
          <w:rFonts w:ascii="Times New Roman" w:hAnsi="Times New Roman" w:cs="Times New Roman"/>
        </w:rPr>
        <w:t>ok oraz sprawozdanie finansowe Spółki</w:t>
      </w:r>
      <w:r>
        <w:rPr>
          <w:rFonts w:ascii="Times New Roman" w:hAnsi="Times New Roman" w:cs="Times New Roman"/>
        </w:rPr>
        <w:t xml:space="preserve"> </w:t>
      </w:r>
      <w:r w:rsidRPr="00B47CDA">
        <w:rPr>
          <w:rFonts w:ascii="Times New Roman" w:hAnsi="Times New Roman" w:cs="Times New Roman"/>
        </w:rPr>
        <w:t>za miniony rok</w:t>
      </w:r>
      <w:r w:rsidR="005B6C17">
        <w:rPr>
          <w:rFonts w:ascii="Times New Roman" w:hAnsi="Times New Roman" w:cs="Times New Roman"/>
        </w:rPr>
        <w:t>;</w:t>
      </w:r>
    </w:p>
    <w:p w14:paraId="3CAE7BF1" w14:textId="281356FC" w:rsidR="003C75B9" w:rsidRPr="002B23F9" w:rsidRDefault="003C75B9" w:rsidP="00DC7B7F">
      <w:pPr>
        <w:pStyle w:val="Akapitzlist2"/>
        <w:numPr>
          <w:ilvl w:val="0"/>
          <w:numId w:val="8"/>
        </w:numPr>
        <w:tabs>
          <w:tab w:val="clear" w:pos="0"/>
          <w:tab w:val="num" w:pos="731"/>
          <w:tab w:val="left" w:pos="840"/>
        </w:tabs>
        <w:spacing w:after="0" w:line="360" w:lineRule="auto"/>
        <w:ind w:left="1811"/>
        <w:jc w:val="both"/>
        <w:rPr>
          <w:rFonts w:ascii="Times New Roman" w:hAnsi="Times New Roman" w:cs="Times New Roman"/>
          <w:color w:val="000000"/>
        </w:rPr>
      </w:pPr>
      <w:r w:rsidRPr="00E676AB">
        <w:rPr>
          <w:rFonts w:ascii="Times New Roman" w:hAnsi="Times New Roman" w:cs="Times New Roman"/>
          <w:color w:val="000000"/>
        </w:rPr>
        <w:t xml:space="preserve">coroczną informację w zakresie realizacji przez </w:t>
      </w:r>
      <w:r>
        <w:rPr>
          <w:rFonts w:ascii="Times New Roman" w:hAnsi="Times New Roman" w:cs="Times New Roman"/>
          <w:color w:val="000000"/>
        </w:rPr>
        <w:t>Spółkę</w:t>
      </w:r>
      <w:r w:rsidRPr="00E676AB">
        <w:rPr>
          <w:rFonts w:ascii="Times New Roman" w:hAnsi="Times New Roman" w:cs="Times New Roman"/>
          <w:color w:val="000000"/>
        </w:rPr>
        <w:t xml:space="preserve"> zobowiąz</w:t>
      </w:r>
      <w:r>
        <w:rPr>
          <w:rFonts w:ascii="Times New Roman" w:hAnsi="Times New Roman" w:cs="Times New Roman"/>
          <w:color w:val="000000"/>
        </w:rPr>
        <w:t>a</w:t>
      </w:r>
      <w:r w:rsidRPr="00E676AB">
        <w:rPr>
          <w:rFonts w:ascii="Times New Roman" w:hAnsi="Times New Roman" w:cs="Times New Roman"/>
          <w:color w:val="000000"/>
        </w:rPr>
        <w:t>ń podatkowych</w:t>
      </w:r>
    </w:p>
    <w:p w14:paraId="0CD59C21" w14:textId="77777777" w:rsidR="003C75B9" w:rsidRPr="00B47CDA" w:rsidRDefault="003C75B9" w:rsidP="00DC7B7F">
      <w:pPr>
        <w:pStyle w:val="Akapitzlist"/>
        <w:spacing w:after="57" w:line="360" w:lineRule="auto"/>
        <w:ind w:left="731"/>
        <w:jc w:val="both"/>
        <w:rPr>
          <w:rFonts w:ascii="Times New Roman" w:hAnsi="Times New Roman" w:cs="Times New Roman"/>
        </w:rPr>
      </w:pPr>
      <w:r>
        <w:rPr>
          <w:rFonts w:ascii="Times New Roman" w:hAnsi="Times New Roman" w:cs="Times New Roman"/>
        </w:rPr>
        <w:t xml:space="preserve">        </w:t>
      </w:r>
      <w:r w:rsidRPr="00B47CDA">
        <w:rPr>
          <w:rFonts w:ascii="Times New Roman" w:hAnsi="Times New Roman" w:cs="Times New Roman"/>
        </w:rPr>
        <w:t>oraz</w:t>
      </w:r>
    </w:p>
    <w:p w14:paraId="79D34DB7" w14:textId="655CC849" w:rsidR="003C75B9" w:rsidRPr="006C217B" w:rsidRDefault="003C75B9" w:rsidP="00DC7B7F">
      <w:pPr>
        <w:pStyle w:val="Akapitzlist"/>
        <w:numPr>
          <w:ilvl w:val="0"/>
          <w:numId w:val="8"/>
        </w:numPr>
        <w:tabs>
          <w:tab w:val="clear" w:pos="0"/>
          <w:tab w:val="num" w:pos="731"/>
        </w:tabs>
        <w:suppressAutoHyphens/>
        <w:spacing w:after="57" w:line="360" w:lineRule="auto"/>
        <w:ind w:left="1811"/>
        <w:contextualSpacing w:val="0"/>
        <w:jc w:val="both"/>
        <w:rPr>
          <w:rFonts w:ascii="Times New Roman" w:hAnsi="Times New Roman" w:cs="Times New Roman"/>
          <w:strike/>
        </w:rPr>
      </w:pPr>
      <w:r w:rsidRPr="006C217B">
        <w:rPr>
          <w:rFonts w:ascii="Times New Roman" w:hAnsi="Times New Roman" w:cs="Times New Roman"/>
        </w:rPr>
        <w:t xml:space="preserve">wniosek o wypłatę brakującej części rekompensaty poprzez jej rozliczenie </w:t>
      </w:r>
      <w:r w:rsidR="00713473">
        <w:rPr>
          <w:rFonts w:ascii="Times New Roman" w:hAnsi="Times New Roman" w:cs="Times New Roman"/>
        </w:rPr>
        <w:br/>
      </w:r>
      <w:r w:rsidRPr="006C217B">
        <w:rPr>
          <w:rFonts w:ascii="Times New Roman" w:hAnsi="Times New Roman" w:cs="Times New Roman"/>
        </w:rPr>
        <w:t xml:space="preserve">na kolejny rok w kalkulacji opłaty za zagospodarowanie odpadów </w:t>
      </w:r>
    </w:p>
    <w:p w14:paraId="3A595A5F" w14:textId="77777777" w:rsidR="003C75B9" w:rsidRPr="006C217B" w:rsidRDefault="003C75B9" w:rsidP="00DC7B7F">
      <w:pPr>
        <w:pStyle w:val="Akapitzlist"/>
        <w:spacing w:after="57" w:line="360" w:lineRule="auto"/>
        <w:ind w:left="731"/>
        <w:jc w:val="both"/>
        <w:rPr>
          <w:rFonts w:ascii="Times New Roman" w:hAnsi="Times New Roman" w:cs="Times New Roman"/>
        </w:rPr>
      </w:pPr>
      <w:r w:rsidRPr="006C217B">
        <w:rPr>
          <w:rFonts w:ascii="Times New Roman" w:hAnsi="Times New Roman" w:cs="Times New Roman"/>
        </w:rPr>
        <w:t xml:space="preserve">        lub</w:t>
      </w:r>
    </w:p>
    <w:p w14:paraId="5DE95FE5" w14:textId="225607E1" w:rsidR="003C75B9" w:rsidRPr="003C75B9" w:rsidRDefault="003C75B9" w:rsidP="00DC7B7F">
      <w:pPr>
        <w:pStyle w:val="Akapitzlist"/>
        <w:numPr>
          <w:ilvl w:val="0"/>
          <w:numId w:val="8"/>
        </w:numPr>
        <w:tabs>
          <w:tab w:val="clear" w:pos="0"/>
          <w:tab w:val="num" w:pos="731"/>
        </w:tabs>
        <w:suppressAutoHyphens/>
        <w:spacing w:after="57" w:line="360" w:lineRule="auto"/>
        <w:ind w:left="1811"/>
        <w:contextualSpacing w:val="0"/>
        <w:jc w:val="both"/>
        <w:rPr>
          <w:lang w:eastAsia="zh-CN"/>
        </w:rPr>
      </w:pPr>
      <w:r w:rsidRPr="006C217B">
        <w:rPr>
          <w:rFonts w:ascii="Times New Roman" w:hAnsi="Times New Roman" w:cs="Times New Roman"/>
        </w:rPr>
        <w:t>propozycja rozliczenia nadwyżki rekompensaty.</w:t>
      </w:r>
    </w:p>
    <w:p w14:paraId="1214980E" w14:textId="5DCC61EE" w:rsidR="0038261F" w:rsidRDefault="0038261F" w:rsidP="00DC63B8">
      <w:pPr>
        <w:pStyle w:val="Akapitzlist"/>
        <w:widowControl w:val="0"/>
        <w:numPr>
          <w:ilvl w:val="0"/>
          <w:numId w:val="11"/>
        </w:numPr>
        <w:suppressAutoHyphens/>
        <w:spacing w:after="0" w:line="360" w:lineRule="auto"/>
        <w:ind w:left="709" w:hanging="283"/>
        <w:jc w:val="both"/>
        <w:rPr>
          <w:rFonts w:ascii="Times New Roman" w:eastAsia="Times New Roman" w:hAnsi="Times New Roman" w:cs="Times New Roman"/>
          <w:lang w:eastAsia="zh-CN"/>
        </w:rPr>
      </w:pPr>
      <w:r w:rsidRPr="008710D5">
        <w:rPr>
          <w:rFonts w:ascii="Times New Roman" w:eastAsia="Times New Roman" w:hAnsi="Times New Roman" w:cs="Times New Roman"/>
          <w:lang w:eastAsia="zh-CN"/>
        </w:rPr>
        <w:t>Spółka jest zobowiązana rzetelnie prowadzić działania prognostyczne w zakresie ustalania</w:t>
      </w:r>
      <w:r w:rsidR="000F5A0C">
        <w:rPr>
          <w:rFonts w:ascii="Times New Roman" w:eastAsia="Times New Roman" w:hAnsi="Times New Roman" w:cs="Times New Roman"/>
          <w:lang w:eastAsia="zh-CN"/>
        </w:rPr>
        <w:t xml:space="preserve"> stawki za zagospodarowanie 1 Mg</w:t>
      </w:r>
      <w:r w:rsidRPr="008710D5">
        <w:rPr>
          <w:rFonts w:ascii="Times New Roman" w:eastAsia="Times New Roman" w:hAnsi="Times New Roman" w:cs="Times New Roman"/>
          <w:lang w:eastAsia="zh-CN"/>
        </w:rPr>
        <w:t xml:space="preserve"> bioodpadów, aby unikać powstania nadwyżek rekompensaty i zwrotu nadwyżki rekompensaty, a także przeciwdziałać jej niedoborowi. Spółka jest również zobowiązana tak wykorzystywać możliwości zwiększenia swej efektywności i tak gospodarować środkami finansowymi (np. poprzez podejmowanie działań w celu obniżenia kosztów lub zwiększenia wpływów dot. Zadania), aby nie doprowadzić do powstania jej niedoboru. </w:t>
      </w:r>
    </w:p>
    <w:p w14:paraId="1C5FB0A8" w14:textId="1311F80C" w:rsidR="000F5A0C" w:rsidRPr="00E12F7E" w:rsidRDefault="0038261F" w:rsidP="00DC63B8">
      <w:pPr>
        <w:pStyle w:val="Akapitzlist"/>
        <w:widowControl w:val="0"/>
        <w:numPr>
          <w:ilvl w:val="0"/>
          <w:numId w:val="11"/>
        </w:numPr>
        <w:suppressAutoHyphens/>
        <w:spacing w:after="0" w:line="360" w:lineRule="auto"/>
        <w:ind w:left="709" w:hanging="283"/>
        <w:jc w:val="both"/>
        <w:rPr>
          <w:rFonts w:ascii="Times New Roman" w:eastAsia="Times New Roman" w:hAnsi="Times New Roman" w:cs="Times New Roman"/>
          <w:lang w:eastAsia="zh-CN"/>
        </w:rPr>
      </w:pPr>
      <w:r w:rsidRPr="00E12F7E">
        <w:rPr>
          <w:rFonts w:ascii="Times New Roman" w:hAnsi="Times New Roman" w:cs="Times New Roman"/>
        </w:rPr>
        <w:t xml:space="preserve">Spółka zobowiązana jest do monitorowania w trakcie roku rzeczywistego wykonania wszystkich wartości stanowiących element kalkulacji rekompensaty w stosunku do wartości planowanych. </w:t>
      </w:r>
      <w:r w:rsidRPr="00E12F7E">
        <w:rPr>
          <w:rFonts w:ascii="Times New Roman" w:hAnsi="Times New Roman" w:cs="Times New Roman"/>
        </w:rPr>
        <w:br/>
        <w:t xml:space="preserve">W przypadku stwierdzenia przez Spółkę, że pobranie przewidywanej jeszcze do wypłaty </w:t>
      </w:r>
      <w:r w:rsidR="007B415D">
        <w:rPr>
          <w:rFonts w:ascii="Times New Roman" w:hAnsi="Times New Roman" w:cs="Times New Roman"/>
        </w:rPr>
        <w:br/>
      </w:r>
      <w:r w:rsidR="008F2E8A">
        <w:rPr>
          <w:rFonts w:ascii="Times New Roman" w:hAnsi="Times New Roman" w:cs="Times New Roman"/>
        </w:rPr>
        <w:t>do końca danego r</w:t>
      </w:r>
      <w:r w:rsidRPr="00E12F7E">
        <w:rPr>
          <w:rFonts w:ascii="Times New Roman" w:hAnsi="Times New Roman" w:cs="Times New Roman"/>
        </w:rPr>
        <w:t xml:space="preserve">oku części wynagrodzenia spowoduje powstanie nadwyżki rekompensaty albo jej niedoboru, Spółka, po wyczerpaniu wszystkich możliwości określonych w ust. 1, niezwłocznie skoryguje wysokość stawki za zagospodarowanie </w:t>
      </w:r>
      <w:r w:rsidR="000F5A0C" w:rsidRPr="00E12F7E">
        <w:rPr>
          <w:rFonts w:ascii="Times New Roman" w:hAnsi="Times New Roman" w:cs="Times New Roman"/>
        </w:rPr>
        <w:t>1 Mg</w:t>
      </w:r>
      <w:r w:rsidRPr="00E12F7E">
        <w:rPr>
          <w:rFonts w:ascii="Times New Roman" w:hAnsi="Times New Roman" w:cs="Times New Roman"/>
        </w:rPr>
        <w:t xml:space="preserve"> bioodpadów do poziomu </w:t>
      </w:r>
      <w:r w:rsidRPr="00E12F7E">
        <w:rPr>
          <w:rFonts w:ascii="Times New Roman" w:hAnsi="Times New Roman" w:cs="Times New Roman"/>
        </w:rPr>
        <w:lastRenderedPageBreak/>
        <w:t xml:space="preserve">pozwalającego uniknąć powstania nadwyżki albo niedoboru rekompensaty i przedstawi </w:t>
      </w:r>
      <w:r w:rsidR="00713473">
        <w:rPr>
          <w:rFonts w:ascii="Times New Roman" w:hAnsi="Times New Roman" w:cs="Times New Roman"/>
        </w:rPr>
        <w:br/>
      </w:r>
      <w:r w:rsidRPr="00E12F7E">
        <w:rPr>
          <w:rFonts w:ascii="Times New Roman" w:hAnsi="Times New Roman" w:cs="Times New Roman"/>
        </w:rPr>
        <w:t xml:space="preserve">ją do zatwierdzenia WGK. </w:t>
      </w:r>
      <w:r w:rsidRPr="009A5600">
        <w:rPr>
          <w:rFonts w:ascii="Times New Roman" w:hAnsi="Times New Roman" w:cs="Times New Roman"/>
        </w:rPr>
        <w:t xml:space="preserve">Zatwierdzenie korekty stawki odbywa się na zasadach wskazanych w § 4 ust. 4 pkt </w:t>
      </w:r>
      <w:r w:rsidR="007778FB">
        <w:rPr>
          <w:rFonts w:ascii="Times New Roman" w:hAnsi="Times New Roman" w:cs="Times New Roman"/>
        </w:rPr>
        <w:t>2</w:t>
      </w:r>
      <w:r w:rsidRPr="009A5600">
        <w:rPr>
          <w:rFonts w:ascii="Times New Roman" w:hAnsi="Times New Roman" w:cs="Times New Roman"/>
        </w:rPr>
        <w:t>.</w:t>
      </w:r>
      <w:r w:rsidRPr="00E12F7E">
        <w:rPr>
          <w:rFonts w:ascii="Times New Roman" w:hAnsi="Times New Roman" w:cs="Times New Roman"/>
          <w:highlight w:val="yellow"/>
        </w:rPr>
        <w:t xml:space="preserve"> </w:t>
      </w:r>
      <w:r w:rsidR="000F5A0C" w:rsidRPr="00E12F7E">
        <w:rPr>
          <w:rFonts w:ascii="Times New Roman" w:hAnsi="Times New Roman" w:cs="Times New Roman"/>
        </w:rPr>
        <w:t xml:space="preserve"> </w:t>
      </w:r>
    </w:p>
    <w:p w14:paraId="7AD11523" w14:textId="3352A2D0" w:rsidR="00E12F7E" w:rsidRPr="00E12F7E" w:rsidRDefault="000F5A0C" w:rsidP="00DC63B8">
      <w:pPr>
        <w:pStyle w:val="Akapitzlist"/>
        <w:widowControl w:val="0"/>
        <w:numPr>
          <w:ilvl w:val="0"/>
          <w:numId w:val="11"/>
        </w:numPr>
        <w:suppressAutoHyphens/>
        <w:spacing w:after="0" w:line="360" w:lineRule="auto"/>
        <w:ind w:left="709" w:hanging="283"/>
        <w:jc w:val="both"/>
        <w:rPr>
          <w:rFonts w:ascii="Times New Roman" w:eastAsia="Times New Roman" w:hAnsi="Times New Roman" w:cs="Times New Roman"/>
          <w:lang w:eastAsia="zh-CN"/>
        </w:rPr>
      </w:pPr>
      <w:r w:rsidRPr="00E12F7E">
        <w:rPr>
          <w:rFonts w:ascii="Times New Roman" w:hAnsi="Times New Roman" w:cs="Times New Roman"/>
        </w:rPr>
        <w:t xml:space="preserve">W przypadku stwierdzenia przez WGK, iż przeciwdziałające powstaniu niedoboru zwiększenie stawki przekracza przeznaczone na ten cel w budżecie Miasta na dany </w:t>
      </w:r>
      <w:r w:rsidR="008F2E8A">
        <w:rPr>
          <w:rFonts w:ascii="Times New Roman" w:hAnsi="Times New Roman" w:cs="Times New Roman"/>
        </w:rPr>
        <w:t>r</w:t>
      </w:r>
      <w:r w:rsidRPr="00E12F7E">
        <w:rPr>
          <w:rFonts w:ascii="Times New Roman" w:hAnsi="Times New Roman" w:cs="Times New Roman"/>
        </w:rPr>
        <w:t>ok wydatki budżetowe, zatwierdzenie aktualizacji stawki winno nastąpić po odpowiedniej zmianie tego budżetu.</w:t>
      </w:r>
    </w:p>
    <w:p w14:paraId="5CAE3854" w14:textId="2423CA94" w:rsidR="000679E4" w:rsidRPr="00E12F7E" w:rsidRDefault="002D6FFA" w:rsidP="00DC63B8">
      <w:pPr>
        <w:pStyle w:val="Akapitzlist"/>
        <w:widowControl w:val="0"/>
        <w:numPr>
          <w:ilvl w:val="0"/>
          <w:numId w:val="11"/>
        </w:numPr>
        <w:suppressAutoHyphens/>
        <w:spacing w:after="0" w:line="360" w:lineRule="auto"/>
        <w:ind w:left="709" w:hanging="283"/>
        <w:jc w:val="both"/>
        <w:rPr>
          <w:rFonts w:ascii="Times New Roman" w:eastAsia="Times New Roman" w:hAnsi="Times New Roman" w:cs="Times New Roman"/>
          <w:lang w:eastAsia="zh-CN"/>
        </w:rPr>
      </w:pPr>
      <w:r>
        <w:rPr>
          <w:rFonts w:ascii="Times New Roman" w:hAnsi="Times New Roman" w:cs="Times New Roman"/>
        </w:rPr>
        <w:t>W celu</w:t>
      </w:r>
      <w:r w:rsidRPr="00E12F7E">
        <w:rPr>
          <w:rFonts w:ascii="Times New Roman" w:hAnsi="Times New Roman" w:cs="Times New Roman"/>
        </w:rPr>
        <w:t xml:space="preserve"> </w:t>
      </w:r>
      <w:r w:rsidR="000679E4" w:rsidRPr="00E12F7E">
        <w:rPr>
          <w:rFonts w:ascii="Times New Roman" w:hAnsi="Times New Roman" w:cs="Times New Roman"/>
        </w:rPr>
        <w:t xml:space="preserve">zapobiegania powstaniu nadwyżek rekompensaty WGK będzie przeprowadzało, </w:t>
      </w:r>
      <w:r w:rsidR="000679E4" w:rsidRPr="00E12F7E">
        <w:rPr>
          <w:rFonts w:ascii="Times New Roman" w:hAnsi="Times New Roman" w:cs="Times New Roman"/>
        </w:rPr>
        <w:br/>
      </w:r>
      <w:r>
        <w:rPr>
          <w:rFonts w:ascii="Times New Roman" w:hAnsi="Times New Roman" w:cs="Times New Roman"/>
        </w:rPr>
        <w:t>na podstawie danych</w:t>
      </w:r>
      <w:r w:rsidR="000679E4" w:rsidRPr="00E12F7E">
        <w:rPr>
          <w:rFonts w:ascii="Times New Roman" w:hAnsi="Times New Roman" w:cs="Times New Roman"/>
        </w:rPr>
        <w:t xml:space="preserve"> przekazan</w:t>
      </w:r>
      <w:r>
        <w:rPr>
          <w:rFonts w:ascii="Times New Roman" w:hAnsi="Times New Roman" w:cs="Times New Roman"/>
        </w:rPr>
        <w:t>ych</w:t>
      </w:r>
      <w:r w:rsidR="000679E4" w:rsidRPr="00E12F7E">
        <w:rPr>
          <w:rFonts w:ascii="Times New Roman" w:hAnsi="Times New Roman" w:cs="Times New Roman"/>
        </w:rPr>
        <w:t xml:space="preserve"> mu przez Spółkę w Raporcie rocznym, zgodnie </w:t>
      </w:r>
      <w:r w:rsidR="007B415D">
        <w:rPr>
          <w:rFonts w:ascii="Times New Roman" w:hAnsi="Times New Roman" w:cs="Times New Roman"/>
        </w:rPr>
        <w:br/>
      </w:r>
      <w:r w:rsidR="000679E4" w:rsidRPr="00E12F7E">
        <w:rPr>
          <w:rFonts w:ascii="Times New Roman" w:hAnsi="Times New Roman" w:cs="Times New Roman"/>
        </w:rPr>
        <w:t>z postanowieniami Zasad, coroczną weryfikację, czy IRR liczone dla całego Okresu powierzenia nie przekracza wartości granicznej d</w:t>
      </w:r>
      <w:r w:rsidR="004E34B4">
        <w:rPr>
          <w:rFonts w:ascii="Times New Roman" w:hAnsi="Times New Roman" w:cs="Times New Roman"/>
        </w:rPr>
        <w:t>la Rozsądnego z</w:t>
      </w:r>
      <w:r w:rsidR="000679E4" w:rsidRPr="00E12F7E">
        <w:rPr>
          <w:rFonts w:ascii="Times New Roman" w:hAnsi="Times New Roman" w:cs="Times New Roman"/>
        </w:rPr>
        <w:t xml:space="preserve">ysku. </w:t>
      </w:r>
    </w:p>
    <w:p w14:paraId="22B3D8C4" w14:textId="24CAAB58" w:rsidR="000679E4" w:rsidRPr="00E12F7E" w:rsidRDefault="000679E4" w:rsidP="00DC63B8">
      <w:pPr>
        <w:pStyle w:val="Akapitzlist"/>
        <w:widowControl w:val="0"/>
        <w:numPr>
          <w:ilvl w:val="0"/>
          <w:numId w:val="11"/>
        </w:numPr>
        <w:suppressAutoHyphens/>
        <w:spacing w:after="0" w:line="360" w:lineRule="auto"/>
        <w:ind w:left="709" w:hanging="283"/>
        <w:jc w:val="both"/>
        <w:rPr>
          <w:rFonts w:ascii="Times New Roman" w:eastAsia="Times New Roman" w:hAnsi="Times New Roman" w:cs="Times New Roman"/>
          <w:lang w:eastAsia="zh-CN"/>
        </w:rPr>
      </w:pPr>
      <w:r w:rsidRPr="00E12F7E">
        <w:rPr>
          <w:rFonts w:ascii="Times New Roman" w:hAnsi="Times New Roman" w:cs="Times New Roman"/>
          <w:color w:val="000000"/>
        </w:rPr>
        <w:t xml:space="preserve">W przypadku powstania nadwyżki rekompensaty podlega ona obowiązkowi zwrotu </w:t>
      </w:r>
      <w:r w:rsidR="00713473">
        <w:rPr>
          <w:rFonts w:ascii="Times New Roman" w:hAnsi="Times New Roman" w:cs="Times New Roman"/>
          <w:color w:val="000000"/>
        </w:rPr>
        <w:br/>
      </w:r>
      <w:r w:rsidRPr="00E12F7E">
        <w:rPr>
          <w:rFonts w:ascii="Times New Roman" w:hAnsi="Times New Roman" w:cs="Times New Roman"/>
          <w:color w:val="000000"/>
        </w:rPr>
        <w:t xml:space="preserve">przez Spółkę, chyba że wysokość nadwyżki nie przekroczy kwoty 10% średniej rocznej rekompensaty – w </w:t>
      </w:r>
      <w:r w:rsidR="002D6FFA">
        <w:rPr>
          <w:rFonts w:ascii="Times New Roman" w:hAnsi="Times New Roman" w:cs="Times New Roman"/>
          <w:color w:val="000000"/>
        </w:rPr>
        <w:t>takiej sytuacji</w:t>
      </w:r>
      <w:r w:rsidRPr="00E12F7E">
        <w:rPr>
          <w:rFonts w:ascii="Times New Roman" w:hAnsi="Times New Roman" w:cs="Times New Roman"/>
          <w:color w:val="000000"/>
        </w:rPr>
        <w:t xml:space="preserve"> może o</w:t>
      </w:r>
      <w:r w:rsidR="008F2E8A">
        <w:rPr>
          <w:rFonts w:ascii="Times New Roman" w:hAnsi="Times New Roman" w:cs="Times New Roman"/>
          <w:color w:val="000000"/>
        </w:rPr>
        <w:t>na być przeniesiona na kolejny r</w:t>
      </w:r>
      <w:r w:rsidRPr="00E12F7E">
        <w:rPr>
          <w:rFonts w:ascii="Times New Roman" w:hAnsi="Times New Roman" w:cs="Times New Roman"/>
          <w:color w:val="000000"/>
        </w:rPr>
        <w:t xml:space="preserve">ok </w:t>
      </w:r>
      <w:r w:rsidR="007B415D">
        <w:rPr>
          <w:rFonts w:ascii="Times New Roman" w:hAnsi="Times New Roman" w:cs="Times New Roman"/>
          <w:color w:val="000000"/>
        </w:rPr>
        <w:t xml:space="preserve">Okresu powierzenia i odliczona </w:t>
      </w:r>
      <w:r w:rsidR="008F2E8A">
        <w:rPr>
          <w:rFonts w:ascii="Times New Roman" w:hAnsi="Times New Roman" w:cs="Times New Roman"/>
          <w:color w:val="000000"/>
        </w:rPr>
        <w:t>od rekompensaty należnej za r</w:t>
      </w:r>
      <w:r w:rsidRPr="00E12F7E">
        <w:rPr>
          <w:rFonts w:ascii="Times New Roman" w:hAnsi="Times New Roman" w:cs="Times New Roman"/>
          <w:color w:val="000000"/>
        </w:rPr>
        <w:t>ok kolejny. Wyjątek st</w:t>
      </w:r>
      <w:r w:rsidR="008F2E8A">
        <w:rPr>
          <w:rFonts w:ascii="Times New Roman" w:hAnsi="Times New Roman" w:cs="Times New Roman"/>
          <w:color w:val="000000"/>
        </w:rPr>
        <w:t>anowi ostatni r</w:t>
      </w:r>
      <w:r w:rsidRPr="00E12F7E">
        <w:rPr>
          <w:rFonts w:ascii="Times New Roman" w:hAnsi="Times New Roman" w:cs="Times New Roman"/>
          <w:color w:val="000000"/>
        </w:rPr>
        <w:t>ok Okresu powierzenia – niezależnie od tego, czy Miasto zdecyduje się ponownie powierzyć Spółce realizację Zadania na okres kolejny – w przypadku powstania nadwyżki rekompensaty podlega ona zwrotowi po u</w:t>
      </w:r>
      <w:r w:rsidR="008F2E8A">
        <w:rPr>
          <w:rFonts w:ascii="Times New Roman" w:hAnsi="Times New Roman" w:cs="Times New Roman"/>
          <w:color w:val="000000"/>
        </w:rPr>
        <w:t>znaniu Raportu rocznego za ten r</w:t>
      </w:r>
      <w:r w:rsidRPr="00E12F7E">
        <w:rPr>
          <w:rFonts w:ascii="Times New Roman" w:hAnsi="Times New Roman" w:cs="Times New Roman"/>
          <w:color w:val="000000"/>
        </w:rPr>
        <w:t xml:space="preserve">ok za ostateczny. Zwrot następuje na zasadach i w terminie wskazanym przez Miasto za pośrednictwem WGK. </w:t>
      </w:r>
    </w:p>
    <w:p w14:paraId="2776ED9E" w14:textId="0EF03D75" w:rsidR="004533CE" w:rsidRPr="00E12F7E" w:rsidRDefault="000679E4" w:rsidP="00DC63B8">
      <w:pPr>
        <w:pStyle w:val="Akapitzlist"/>
        <w:widowControl w:val="0"/>
        <w:numPr>
          <w:ilvl w:val="0"/>
          <w:numId w:val="11"/>
        </w:numPr>
        <w:suppressAutoHyphens/>
        <w:spacing w:after="0" w:line="360" w:lineRule="auto"/>
        <w:ind w:left="709" w:hanging="425"/>
        <w:jc w:val="both"/>
        <w:rPr>
          <w:rFonts w:ascii="Times New Roman" w:eastAsia="Times New Roman" w:hAnsi="Times New Roman" w:cs="Times New Roman"/>
          <w:lang w:eastAsia="zh-CN"/>
        </w:rPr>
      </w:pPr>
      <w:r w:rsidRPr="00E12F7E">
        <w:rPr>
          <w:rFonts w:ascii="Times New Roman" w:hAnsi="Times New Roman" w:cs="Times New Roman"/>
        </w:rPr>
        <w:t xml:space="preserve">Jeżeli WGK na podstawie przedłożonych mu dokumentów finansowych (danych faktycznych za dotychczasową część Okresu powierzenia) oraz zaktualizowanych danych prognozowanych (na pozostałą, przyszłą część Okresu powierzenia) stwierdzi, iż za cały Okres powierzenia wskaźnik IRR przekracza wartość graniczną Rozsądnego zysku, wezwie Spółkę </w:t>
      </w:r>
      <w:r w:rsidR="00713473">
        <w:rPr>
          <w:rFonts w:ascii="Times New Roman" w:hAnsi="Times New Roman" w:cs="Times New Roman"/>
        </w:rPr>
        <w:br/>
      </w:r>
      <w:r w:rsidRPr="00E12F7E">
        <w:rPr>
          <w:rFonts w:ascii="Times New Roman" w:hAnsi="Times New Roman" w:cs="Times New Roman"/>
        </w:rPr>
        <w:t>do bezzwłocznego zwrotu nadwyżki rekompensaty (tj. takiej wartości, której zw</w:t>
      </w:r>
      <w:r w:rsidR="008F2E8A">
        <w:rPr>
          <w:rFonts w:ascii="Times New Roman" w:hAnsi="Times New Roman" w:cs="Times New Roman"/>
        </w:rPr>
        <w:t>rot w danym r</w:t>
      </w:r>
      <w:r w:rsidRPr="00E12F7E">
        <w:rPr>
          <w:rFonts w:ascii="Times New Roman" w:hAnsi="Times New Roman" w:cs="Times New Roman"/>
        </w:rPr>
        <w:t xml:space="preserve">oku skutkować będzie obniżeniem IRR do poziomu 5,16%) – z zastrzeżeniem postanowienia ust. 5 powyżej przy jego odpowiednim zastosowaniu. Spółka zobowiązuje się do zapewnienia, by IRR liczony za cały Okres powierzenia nie przekraczał wartości granicznej Rozsądnego zysku. </w:t>
      </w:r>
    </w:p>
    <w:p w14:paraId="52DDD502" w14:textId="77777777" w:rsidR="00B50019" w:rsidRPr="00B50019" w:rsidRDefault="00B50019" w:rsidP="008710D5">
      <w:pPr>
        <w:pStyle w:val="Akapitzlist3"/>
        <w:spacing w:after="0" w:line="360" w:lineRule="auto"/>
        <w:ind w:left="17"/>
        <w:jc w:val="both"/>
        <w:rPr>
          <w:rFonts w:ascii="Times New Roman" w:hAnsi="Times New Roman" w:cs="Times New Roman"/>
        </w:rPr>
      </w:pPr>
    </w:p>
    <w:p w14:paraId="5592DB97" w14:textId="77777777" w:rsidR="00B22213" w:rsidRPr="00E676AB" w:rsidRDefault="00B22213" w:rsidP="006803CC">
      <w:pPr>
        <w:pStyle w:val="Akapitzlist2"/>
        <w:spacing w:after="57"/>
        <w:ind w:left="0"/>
        <w:jc w:val="both"/>
        <w:rPr>
          <w:rFonts w:ascii="Times New Roman" w:hAnsi="Times New Roman" w:cs="Times New Roman"/>
          <w:color w:val="000000"/>
        </w:rPr>
      </w:pPr>
    </w:p>
    <w:p w14:paraId="560D22CB" w14:textId="6533FD1D" w:rsidR="00F37110" w:rsidRPr="001019C3" w:rsidRDefault="00F37110" w:rsidP="001019C3">
      <w:pPr>
        <w:pStyle w:val="Akapitzlist2"/>
        <w:spacing w:after="57"/>
        <w:ind w:left="0"/>
        <w:rPr>
          <w:rFonts w:ascii="Times New Roman" w:hAnsi="Times New Roman" w:cs="Times New Roman"/>
          <w:b/>
          <w:color w:val="000000"/>
        </w:rPr>
      </w:pPr>
      <w:r w:rsidRPr="00E676AB">
        <w:rPr>
          <w:rFonts w:ascii="Times New Roman" w:hAnsi="Times New Roman" w:cs="Times New Roman"/>
          <w:b/>
          <w:color w:val="000000"/>
        </w:rPr>
        <w:t xml:space="preserve">§ </w:t>
      </w:r>
      <w:r w:rsidR="001741FA">
        <w:rPr>
          <w:rFonts w:ascii="Times New Roman" w:hAnsi="Times New Roman" w:cs="Times New Roman"/>
          <w:b/>
          <w:color w:val="000000"/>
        </w:rPr>
        <w:t>10</w:t>
      </w:r>
      <w:r w:rsidR="001019C3">
        <w:rPr>
          <w:rFonts w:ascii="Times New Roman" w:hAnsi="Times New Roman" w:cs="Times New Roman"/>
          <w:b/>
          <w:color w:val="000000"/>
        </w:rPr>
        <w:t xml:space="preserve">. </w:t>
      </w:r>
      <w:r w:rsidR="001019C3" w:rsidRPr="001019C3">
        <w:rPr>
          <w:rFonts w:ascii="Times New Roman" w:hAnsi="Times New Roman" w:cs="Times New Roman"/>
          <w:b/>
          <w:color w:val="000000"/>
        </w:rPr>
        <w:t>MONITORING I KONTROLA REALIZACJI USŁUG</w:t>
      </w:r>
    </w:p>
    <w:p w14:paraId="4D74DC9F" w14:textId="77777777" w:rsidR="00A5422F" w:rsidRPr="00E676AB" w:rsidRDefault="00A5422F" w:rsidP="00822283">
      <w:pPr>
        <w:pStyle w:val="Akapitzlist2"/>
        <w:spacing w:after="0" w:line="360" w:lineRule="auto"/>
        <w:jc w:val="center"/>
        <w:rPr>
          <w:rFonts w:ascii="Times New Roman" w:hAnsi="Times New Roman" w:cs="Times New Roman"/>
          <w:color w:val="000000"/>
        </w:rPr>
      </w:pPr>
    </w:p>
    <w:p w14:paraId="50FCADE5" w14:textId="5B0D8AE3" w:rsidR="00F37110" w:rsidRDefault="00F37110" w:rsidP="00DC63B8">
      <w:pPr>
        <w:pStyle w:val="Akapitzlist2"/>
        <w:numPr>
          <w:ilvl w:val="0"/>
          <w:numId w:val="9"/>
        </w:numPr>
        <w:spacing w:after="0" w:line="360" w:lineRule="auto"/>
        <w:ind w:left="709" w:hanging="283"/>
        <w:jc w:val="both"/>
        <w:rPr>
          <w:rFonts w:ascii="Times New Roman" w:hAnsi="Times New Roman" w:cs="Times New Roman"/>
          <w:color w:val="000000"/>
        </w:rPr>
      </w:pPr>
      <w:r w:rsidRPr="00E676AB">
        <w:rPr>
          <w:rFonts w:ascii="Times New Roman" w:hAnsi="Times New Roman" w:cs="Times New Roman"/>
          <w:color w:val="000000"/>
        </w:rPr>
        <w:t xml:space="preserve">W związku z realizacją </w:t>
      </w:r>
      <w:r w:rsidR="00F304A4">
        <w:rPr>
          <w:rFonts w:ascii="Times New Roman" w:hAnsi="Times New Roman" w:cs="Times New Roman"/>
          <w:color w:val="000000"/>
        </w:rPr>
        <w:t>Zasad</w:t>
      </w:r>
      <w:r w:rsidRPr="00E676AB">
        <w:rPr>
          <w:rFonts w:ascii="Times New Roman" w:hAnsi="Times New Roman" w:cs="Times New Roman"/>
          <w:color w:val="000000"/>
        </w:rPr>
        <w:t xml:space="preserve"> </w:t>
      </w:r>
      <w:r w:rsidR="00F304A4">
        <w:rPr>
          <w:rFonts w:ascii="Times New Roman" w:hAnsi="Times New Roman" w:cs="Times New Roman"/>
          <w:color w:val="000000"/>
        </w:rPr>
        <w:t>Spółka</w:t>
      </w:r>
      <w:r w:rsidRPr="00E676AB">
        <w:rPr>
          <w:rFonts w:ascii="Times New Roman" w:hAnsi="Times New Roman" w:cs="Times New Roman"/>
          <w:color w:val="000000"/>
        </w:rPr>
        <w:t xml:space="preserve"> zobowiązan</w:t>
      </w:r>
      <w:r w:rsidR="00F304A4">
        <w:rPr>
          <w:rFonts w:ascii="Times New Roman" w:hAnsi="Times New Roman" w:cs="Times New Roman"/>
          <w:color w:val="000000"/>
        </w:rPr>
        <w:t>a</w:t>
      </w:r>
      <w:r w:rsidRPr="00E676AB">
        <w:rPr>
          <w:rFonts w:ascii="Times New Roman" w:hAnsi="Times New Roman" w:cs="Times New Roman"/>
          <w:color w:val="000000"/>
        </w:rPr>
        <w:t xml:space="preserve"> jest dochować należytej staranności </w:t>
      </w:r>
      <w:r w:rsidR="00F304A4">
        <w:rPr>
          <w:rFonts w:ascii="Times New Roman" w:hAnsi="Times New Roman" w:cs="Times New Roman"/>
          <w:color w:val="000000"/>
        </w:rPr>
        <w:br/>
      </w:r>
      <w:r w:rsidRPr="00E676AB">
        <w:rPr>
          <w:rFonts w:ascii="Times New Roman" w:hAnsi="Times New Roman" w:cs="Times New Roman"/>
          <w:color w:val="000000"/>
        </w:rPr>
        <w:t>w zakresie ustalenia aktualnych danych dotyczących:</w:t>
      </w:r>
    </w:p>
    <w:p w14:paraId="08A81677" w14:textId="6743F6E0" w:rsidR="00F37110" w:rsidRDefault="00F37110" w:rsidP="00CB2D19">
      <w:pPr>
        <w:pStyle w:val="Akapitzlist2"/>
        <w:numPr>
          <w:ilvl w:val="1"/>
          <w:numId w:val="9"/>
        </w:numPr>
        <w:tabs>
          <w:tab w:val="left" w:pos="360"/>
        </w:tabs>
        <w:spacing w:after="0" w:line="360" w:lineRule="auto"/>
        <w:jc w:val="both"/>
        <w:rPr>
          <w:rFonts w:ascii="Times New Roman" w:hAnsi="Times New Roman" w:cs="Times New Roman"/>
          <w:color w:val="000000"/>
        </w:rPr>
      </w:pPr>
      <w:r w:rsidRPr="00E12F7E">
        <w:rPr>
          <w:rFonts w:ascii="Times New Roman" w:hAnsi="Times New Roman" w:cs="Times New Roman"/>
          <w:color w:val="000000"/>
        </w:rPr>
        <w:t>przychodów z tytułu realizacji</w:t>
      </w:r>
      <w:r w:rsidR="009275C9" w:rsidRPr="00E12F7E">
        <w:rPr>
          <w:rFonts w:ascii="Times New Roman" w:hAnsi="Times New Roman" w:cs="Times New Roman"/>
          <w:color w:val="000000"/>
        </w:rPr>
        <w:t xml:space="preserve"> </w:t>
      </w:r>
      <w:r w:rsidR="009F0438" w:rsidRPr="00E12F7E">
        <w:rPr>
          <w:rFonts w:ascii="Times New Roman" w:hAnsi="Times New Roman" w:cs="Times New Roman"/>
          <w:color w:val="000000"/>
        </w:rPr>
        <w:t>Zadania</w:t>
      </w:r>
      <w:r w:rsidRPr="00E12F7E">
        <w:rPr>
          <w:rFonts w:ascii="Times New Roman" w:hAnsi="Times New Roman" w:cs="Times New Roman"/>
          <w:color w:val="000000"/>
        </w:rPr>
        <w:t>, ze szczególnym uwzględnieniem wpływów uzyskanych z opłat za zagospodarowanie odpadów,</w:t>
      </w:r>
    </w:p>
    <w:p w14:paraId="2767E5DB" w14:textId="367F6697" w:rsidR="00E12F7E" w:rsidRPr="00E12F7E" w:rsidRDefault="00E12F7E" w:rsidP="00CB2D19">
      <w:pPr>
        <w:pStyle w:val="Akapitzlist2"/>
        <w:numPr>
          <w:ilvl w:val="1"/>
          <w:numId w:val="9"/>
        </w:numPr>
        <w:tabs>
          <w:tab w:val="left" w:pos="360"/>
        </w:tabs>
        <w:spacing w:after="0" w:line="360" w:lineRule="auto"/>
        <w:jc w:val="both"/>
        <w:rPr>
          <w:rFonts w:ascii="Times New Roman" w:hAnsi="Times New Roman" w:cs="Times New Roman"/>
          <w:color w:val="000000"/>
        </w:rPr>
      </w:pPr>
      <w:r w:rsidRPr="00E12F7E">
        <w:rPr>
          <w:rFonts w:ascii="Times New Roman" w:hAnsi="Times New Roman" w:cs="Times New Roman"/>
          <w:color w:val="000000"/>
        </w:rPr>
        <w:lastRenderedPageBreak/>
        <w:t>kosztów realizacji Zadania ustalonych zgodnie z bezwzględnie obowiązującymi normami prawa w przedmiocie rachunkowości, przejrzystości finansowej, jak również norm prawa podatkowego, w tym:</w:t>
      </w:r>
    </w:p>
    <w:p w14:paraId="57E9C851" w14:textId="77777777" w:rsidR="00E12F7E" w:rsidRPr="00E676AB" w:rsidRDefault="00E12F7E" w:rsidP="00CB2D19">
      <w:pPr>
        <w:pStyle w:val="Akapitzlist2"/>
        <w:numPr>
          <w:ilvl w:val="0"/>
          <w:numId w:val="16"/>
        </w:numPr>
        <w:tabs>
          <w:tab w:val="left" w:pos="1620"/>
        </w:tabs>
        <w:spacing w:after="0" w:line="360" w:lineRule="auto"/>
        <w:jc w:val="both"/>
        <w:rPr>
          <w:rFonts w:ascii="Times New Roman" w:hAnsi="Times New Roman" w:cs="Times New Roman"/>
          <w:color w:val="000000"/>
        </w:rPr>
      </w:pPr>
      <w:r w:rsidRPr="00E676AB">
        <w:rPr>
          <w:rFonts w:ascii="Times New Roman" w:hAnsi="Times New Roman" w:cs="Times New Roman"/>
          <w:color w:val="000000"/>
        </w:rPr>
        <w:t>kosztów</w:t>
      </w:r>
      <w:r>
        <w:rPr>
          <w:rFonts w:ascii="Times New Roman" w:hAnsi="Times New Roman" w:cs="Times New Roman"/>
          <w:color w:val="000000"/>
        </w:rPr>
        <w:t xml:space="preserve"> Zadania</w:t>
      </w:r>
      <w:r w:rsidRPr="00E676AB">
        <w:rPr>
          <w:rFonts w:ascii="Times New Roman" w:hAnsi="Times New Roman" w:cs="Times New Roman"/>
          <w:color w:val="000000"/>
        </w:rPr>
        <w:t xml:space="preserve">, </w:t>
      </w:r>
    </w:p>
    <w:p w14:paraId="3EB6A963" w14:textId="2BF9BF95" w:rsidR="00E12F7E" w:rsidRPr="0032289E" w:rsidRDefault="00E12F7E" w:rsidP="00CB2D19">
      <w:pPr>
        <w:pStyle w:val="Akapitzlist2"/>
        <w:numPr>
          <w:ilvl w:val="0"/>
          <w:numId w:val="16"/>
        </w:numPr>
        <w:tabs>
          <w:tab w:val="left" w:pos="1620"/>
        </w:tabs>
        <w:spacing w:after="0" w:line="360" w:lineRule="auto"/>
        <w:ind w:left="1560" w:hanging="284"/>
        <w:jc w:val="both"/>
        <w:rPr>
          <w:rFonts w:ascii="Times New Roman" w:hAnsi="Times New Roman" w:cs="Times New Roman"/>
          <w:color w:val="000000"/>
        </w:rPr>
      </w:pPr>
      <w:r w:rsidRPr="00E676AB">
        <w:rPr>
          <w:rFonts w:ascii="Times New Roman" w:hAnsi="Times New Roman" w:cs="Times New Roman"/>
          <w:color w:val="000000"/>
        </w:rPr>
        <w:t>kosztów związanych z wykorzystaniem i utrzymaniem niezbędnej infrastruktury technicznej</w:t>
      </w:r>
      <w:r>
        <w:rPr>
          <w:rFonts w:ascii="Times New Roman" w:hAnsi="Times New Roman" w:cs="Times New Roman"/>
          <w:color w:val="000000"/>
        </w:rPr>
        <w:t>,</w:t>
      </w:r>
    </w:p>
    <w:p w14:paraId="008D0C44" w14:textId="4349C92E" w:rsidR="00E12F7E" w:rsidRPr="0032289E" w:rsidRDefault="00E12F7E" w:rsidP="00CB2D19">
      <w:pPr>
        <w:pStyle w:val="Akapitzlist2"/>
        <w:numPr>
          <w:ilvl w:val="0"/>
          <w:numId w:val="16"/>
        </w:numPr>
        <w:tabs>
          <w:tab w:val="left" w:pos="1620"/>
        </w:tabs>
        <w:spacing w:after="0" w:line="360" w:lineRule="auto"/>
        <w:jc w:val="both"/>
        <w:rPr>
          <w:rFonts w:ascii="Times New Roman" w:hAnsi="Times New Roman" w:cs="Times New Roman"/>
          <w:color w:val="000000"/>
        </w:rPr>
      </w:pPr>
      <w:r w:rsidRPr="0032289E">
        <w:rPr>
          <w:rFonts w:ascii="Times New Roman" w:hAnsi="Times New Roman" w:cs="Times New Roman"/>
          <w:color w:val="000000"/>
        </w:rPr>
        <w:t>kosztów finansowych związanych z</w:t>
      </w:r>
      <w:r w:rsidR="00DD13D0">
        <w:rPr>
          <w:rFonts w:ascii="Times New Roman" w:hAnsi="Times New Roman" w:cs="Times New Roman"/>
          <w:color w:val="000000"/>
        </w:rPr>
        <w:t>e</w:t>
      </w:r>
      <w:r w:rsidRPr="0032289E">
        <w:rPr>
          <w:rFonts w:ascii="Times New Roman" w:hAnsi="Times New Roman" w:cs="Times New Roman"/>
          <w:color w:val="000000"/>
        </w:rPr>
        <w:t xml:space="preserve"> świadczeniem </w:t>
      </w:r>
      <w:r>
        <w:rPr>
          <w:rFonts w:ascii="Times New Roman" w:hAnsi="Times New Roman" w:cs="Times New Roman"/>
          <w:color w:val="000000"/>
        </w:rPr>
        <w:t>Zadania</w:t>
      </w:r>
      <w:r w:rsidRPr="0032289E">
        <w:rPr>
          <w:rFonts w:ascii="Times New Roman" w:hAnsi="Times New Roman" w:cs="Times New Roman"/>
          <w:color w:val="000000"/>
        </w:rPr>
        <w:t xml:space="preserve">, w tym </w:t>
      </w:r>
      <w:r>
        <w:rPr>
          <w:rFonts w:ascii="Times New Roman" w:hAnsi="Times New Roman" w:cs="Times New Roman"/>
          <w:color w:val="000000"/>
        </w:rPr>
        <w:t xml:space="preserve">dot. </w:t>
      </w:r>
      <w:r w:rsidRPr="0032289E">
        <w:rPr>
          <w:rFonts w:ascii="Times New Roman" w:hAnsi="Times New Roman" w:cs="Times New Roman"/>
          <w:color w:val="000000"/>
        </w:rPr>
        <w:t xml:space="preserve">nakładów </w:t>
      </w:r>
      <w:r>
        <w:rPr>
          <w:rFonts w:ascii="Times New Roman" w:hAnsi="Times New Roman" w:cs="Times New Roman"/>
          <w:color w:val="000000"/>
        </w:rPr>
        <w:br/>
      </w:r>
      <w:r w:rsidRPr="0032289E">
        <w:rPr>
          <w:rFonts w:ascii="Times New Roman" w:hAnsi="Times New Roman" w:cs="Times New Roman"/>
          <w:color w:val="000000"/>
        </w:rPr>
        <w:t xml:space="preserve">i zakupów inwestycyjnych na potrzeby </w:t>
      </w:r>
      <w:r>
        <w:rPr>
          <w:rFonts w:ascii="Times New Roman" w:hAnsi="Times New Roman" w:cs="Times New Roman"/>
          <w:color w:val="000000"/>
        </w:rPr>
        <w:t>jego</w:t>
      </w:r>
      <w:r w:rsidRPr="0032289E">
        <w:rPr>
          <w:rFonts w:ascii="Times New Roman" w:hAnsi="Times New Roman" w:cs="Times New Roman"/>
          <w:color w:val="000000"/>
        </w:rPr>
        <w:t xml:space="preserve"> świadczenia,</w:t>
      </w:r>
    </w:p>
    <w:p w14:paraId="3E1C4340" w14:textId="1144CB6B" w:rsidR="00E12F7E" w:rsidRDefault="00E12F7E" w:rsidP="00CB2D19">
      <w:pPr>
        <w:pStyle w:val="Akapitzlist2"/>
        <w:numPr>
          <w:ilvl w:val="0"/>
          <w:numId w:val="16"/>
        </w:numPr>
        <w:tabs>
          <w:tab w:val="left" w:pos="1620"/>
        </w:tabs>
        <w:spacing w:after="0" w:line="360" w:lineRule="auto"/>
        <w:jc w:val="both"/>
        <w:rPr>
          <w:rFonts w:ascii="Times New Roman" w:hAnsi="Times New Roman" w:cs="Times New Roman"/>
          <w:color w:val="000000"/>
        </w:rPr>
      </w:pPr>
      <w:r w:rsidRPr="00E676AB">
        <w:rPr>
          <w:rFonts w:ascii="Times New Roman" w:hAnsi="Times New Roman" w:cs="Times New Roman"/>
          <w:color w:val="000000"/>
        </w:rPr>
        <w:t>podatku dochodowego</w:t>
      </w:r>
      <w:r w:rsidR="00DD13D0">
        <w:rPr>
          <w:rFonts w:ascii="Times New Roman" w:hAnsi="Times New Roman" w:cs="Times New Roman"/>
          <w:color w:val="000000"/>
        </w:rPr>
        <w:t>;</w:t>
      </w:r>
    </w:p>
    <w:p w14:paraId="459A9306" w14:textId="69667950" w:rsidR="00F37110" w:rsidRPr="00E12F7E" w:rsidRDefault="00F37110" w:rsidP="00CB2D19">
      <w:pPr>
        <w:pStyle w:val="Akapitzlist2"/>
        <w:numPr>
          <w:ilvl w:val="1"/>
          <w:numId w:val="9"/>
        </w:numPr>
        <w:tabs>
          <w:tab w:val="left" w:pos="360"/>
        </w:tabs>
        <w:spacing w:after="0" w:line="360" w:lineRule="auto"/>
        <w:jc w:val="both"/>
        <w:rPr>
          <w:rFonts w:ascii="Times New Roman" w:hAnsi="Times New Roman" w:cs="Times New Roman"/>
          <w:color w:val="000000"/>
        </w:rPr>
      </w:pPr>
      <w:r w:rsidRPr="00E12F7E">
        <w:rPr>
          <w:rFonts w:ascii="Times New Roman" w:hAnsi="Times New Roman" w:cs="Times New Roman"/>
          <w:color w:val="000000"/>
        </w:rPr>
        <w:t xml:space="preserve">uzyskanych </w:t>
      </w:r>
      <w:r w:rsidR="0032289E" w:rsidRPr="00E12F7E">
        <w:rPr>
          <w:rFonts w:ascii="Times New Roman" w:hAnsi="Times New Roman" w:cs="Times New Roman"/>
          <w:color w:val="000000"/>
        </w:rPr>
        <w:t xml:space="preserve">w związku z realizacją Zadania </w:t>
      </w:r>
      <w:r w:rsidR="00657F22" w:rsidRPr="00E12F7E">
        <w:rPr>
          <w:rFonts w:ascii="Times New Roman" w:hAnsi="Times New Roman" w:cs="Times New Roman"/>
          <w:color w:val="000000"/>
        </w:rPr>
        <w:t>od Miasta oraz</w:t>
      </w:r>
      <w:r w:rsidR="009F0438" w:rsidRPr="00E12F7E">
        <w:rPr>
          <w:rFonts w:ascii="Times New Roman" w:hAnsi="Times New Roman" w:cs="Times New Roman"/>
          <w:color w:val="000000"/>
        </w:rPr>
        <w:t xml:space="preserve"> innych podmiotów publicznych </w:t>
      </w:r>
      <w:r w:rsidRPr="00E12F7E">
        <w:rPr>
          <w:rFonts w:ascii="Times New Roman" w:hAnsi="Times New Roman" w:cs="Times New Roman"/>
          <w:color w:val="000000"/>
        </w:rPr>
        <w:t xml:space="preserve">przysporzeń ze środków publicznych wszelkiego rodzaju i proweniencji, </w:t>
      </w:r>
      <w:r w:rsidR="00B71861">
        <w:rPr>
          <w:rFonts w:ascii="Times New Roman" w:hAnsi="Times New Roman" w:cs="Times New Roman"/>
          <w:color w:val="000000"/>
        </w:rPr>
        <w:br/>
      </w:r>
      <w:r w:rsidRPr="00E12F7E">
        <w:rPr>
          <w:rFonts w:ascii="Times New Roman" w:hAnsi="Times New Roman" w:cs="Times New Roman"/>
          <w:color w:val="000000"/>
        </w:rPr>
        <w:t>o charakterze podmiotowym</w:t>
      </w:r>
      <w:r w:rsidR="00DD13D0">
        <w:rPr>
          <w:rFonts w:ascii="Times New Roman" w:hAnsi="Times New Roman" w:cs="Times New Roman"/>
          <w:color w:val="000000"/>
        </w:rPr>
        <w:t xml:space="preserve"> oraz</w:t>
      </w:r>
      <w:r w:rsidRPr="00E12F7E">
        <w:rPr>
          <w:rFonts w:ascii="Times New Roman" w:hAnsi="Times New Roman" w:cs="Times New Roman"/>
          <w:color w:val="000000"/>
        </w:rPr>
        <w:t xml:space="preserve"> przedmiotowym, w szczególności:</w:t>
      </w:r>
    </w:p>
    <w:p w14:paraId="56072525" w14:textId="47283F2B" w:rsidR="00F37110" w:rsidRPr="00E676AB" w:rsidRDefault="00F37110" w:rsidP="00CB2D19">
      <w:pPr>
        <w:pStyle w:val="Akapitzlist2"/>
        <w:numPr>
          <w:ilvl w:val="0"/>
          <w:numId w:val="15"/>
        </w:numPr>
        <w:tabs>
          <w:tab w:val="left" w:pos="1575"/>
        </w:tabs>
        <w:spacing w:after="0" w:line="360" w:lineRule="auto"/>
        <w:jc w:val="both"/>
        <w:rPr>
          <w:rFonts w:ascii="Times New Roman" w:hAnsi="Times New Roman" w:cs="Times New Roman"/>
          <w:color w:val="000000"/>
        </w:rPr>
      </w:pPr>
      <w:r w:rsidRPr="00E676AB">
        <w:rPr>
          <w:rFonts w:ascii="Times New Roman" w:hAnsi="Times New Roman" w:cs="Times New Roman"/>
          <w:color w:val="000000"/>
        </w:rPr>
        <w:t xml:space="preserve">pokrycia strat wynikających z prowadzenia działalności gospodarczej </w:t>
      </w:r>
      <w:r w:rsidR="00B71861">
        <w:rPr>
          <w:rFonts w:ascii="Times New Roman" w:hAnsi="Times New Roman" w:cs="Times New Roman"/>
          <w:color w:val="000000"/>
        </w:rPr>
        <w:br/>
      </w:r>
      <w:r w:rsidRPr="00E676AB">
        <w:rPr>
          <w:rFonts w:ascii="Times New Roman" w:hAnsi="Times New Roman" w:cs="Times New Roman"/>
          <w:color w:val="000000"/>
        </w:rPr>
        <w:t>lub nieuczestniczenia w zyskach,</w:t>
      </w:r>
    </w:p>
    <w:p w14:paraId="6B28DFB8" w14:textId="7014D2C3" w:rsidR="00F37110" w:rsidRPr="00E676AB" w:rsidRDefault="00F37110" w:rsidP="00CB2D19">
      <w:pPr>
        <w:pStyle w:val="Akapitzlist2"/>
        <w:numPr>
          <w:ilvl w:val="0"/>
          <w:numId w:val="15"/>
        </w:numPr>
        <w:tabs>
          <w:tab w:val="left" w:pos="1575"/>
        </w:tabs>
        <w:spacing w:after="0" w:line="360" w:lineRule="auto"/>
        <w:jc w:val="both"/>
        <w:rPr>
          <w:rFonts w:ascii="Times New Roman" w:hAnsi="Times New Roman" w:cs="Times New Roman"/>
          <w:color w:val="000000"/>
        </w:rPr>
      </w:pPr>
      <w:r w:rsidRPr="00E676AB">
        <w:rPr>
          <w:rFonts w:ascii="Times New Roman" w:hAnsi="Times New Roman" w:cs="Times New Roman"/>
          <w:color w:val="000000"/>
        </w:rPr>
        <w:t>dokapitalizowania</w:t>
      </w:r>
      <w:r w:rsidR="009F0438">
        <w:rPr>
          <w:rFonts w:ascii="Times New Roman" w:hAnsi="Times New Roman" w:cs="Times New Roman"/>
          <w:color w:val="000000"/>
        </w:rPr>
        <w:t xml:space="preserve"> Spółki</w:t>
      </w:r>
      <w:r w:rsidRPr="00E676AB">
        <w:rPr>
          <w:rFonts w:ascii="Times New Roman" w:hAnsi="Times New Roman" w:cs="Times New Roman"/>
          <w:color w:val="000000"/>
        </w:rPr>
        <w:t>, w tym przez nabycie udziałów w podwyższonym kapitale zakładowym,</w:t>
      </w:r>
    </w:p>
    <w:p w14:paraId="1A1B8989" w14:textId="69E66EE2" w:rsidR="00F37110" w:rsidRPr="00E676AB" w:rsidRDefault="00F37110" w:rsidP="00CB2D19">
      <w:pPr>
        <w:pStyle w:val="Akapitzlist2"/>
        <w:numPr>
          <w:ilvl w:val="0"/>
          <w:numId w:val="15"/>
        </w:numPr>
        <w:tabs>
          <w:tab w:val="left" w:pos="1575"/>
        </w:tabs>
        <w:spacing w:after="0" w:line="360" w:lineRule="auto"/>
        <w:jc w:val="both"/>
        <w:rPr>
          <w:rFonts w:ascii="Times New Roman" w:hAnsi="Times New Roman" w:cs="Times New Roman"/>
          <w:color w:val="000000"/>
        </w:rPr>
      </w:pPr>
      <w:r w:rsidRPr="00E676AB">
        <w:rPr>
          <w:rFonts w:ascii="Times New Roman" w:hAnsi="Times New Roman" w:cs="Times New Roman"/>
          <w:color w:val="000000"/>
        </w:rPr>
        <w:t>dotacji,</w:t>
      </w:r>
    </w:p>
    <w:p w14:paraId="2D7811A1" w14:textId="4838D19B" w:rsidR="00F37110" w:rsidRPr="00E676AB" w:rsidRDefault="00F37110" w:rsidP="0085528B">
      <w:pPr>
        <w:pStyle w:val="Akapitzlist2"/>
        <w:numPr>
          <w:ilvl w:val="0"/>
          <w:numId w:val="15"/>
        </w:numPr>
        <w:tabs>
          <w:tab w:val="left" w:pos="1560"/>
        </w:tabs>
        <w:spacing w:after="0" w:line="360" w:lineRule="auto"/>
        <w:jc w:val="both"/>
        <w:rPr>
          <w:rFonts w:ascii="Times New Roman" w:hAnsi="Times New Roman" w:cs="Times New Roman"/>
          <w:color w:val="000000"/>
        </w:rPr>
      </w:pPr>
      <w:r w:rsidRPr="00E676AB">
        <w:rPr>
          <w:rFonts w:ascii="Times New Roman" w:hAnsi="Times New Roman" w:cs="Times New Roman"/>
          <w:color w:val="000000"/>
        </w:rPr>
        <w:t xml:space="preserve">pożyczek lub kredytów otrzymanych na warunkach korzystniejszych od oferowanych na rynku, </w:t>
      </w:r>
    </w:p>
    <w:p w14:paraId="7249248D" w14:textId="0C87414C" w:rsidR="00F37110" w:rsidRPr="00E676AB" w:rsidRDefault="00F37110" w:rsidP="00CB2D19">
      <w:pPr>
        <w:pStyle w:val="Akapitzlist2"/>
        <w:numPr>
          <w:ilvl w:val="0"/>
          <w:numId w:val="15"/>
        </w:numPr>
        <w:tabs>
          <w:tab w:val="left" w:pos="1575"/>
        </w:tabs>
        <w:spacing w:after="0" w:line="360" w:lineRule="auto"/>
        <w:jc w:val="both"/>
        <w:rPr>
          <w:rFonts w:ascii="Times New Roman" w:hAnsi="Times New Roman" w:cs="Times New Roman"/>
          <w:color w:val="000000"/>
        </w:rPr>
      </w:pPr>
      <w:r w:rsidRPr="00E676AB">
        <w:rPr>
          <w:rFonts w:ascii="Times New Roman" w:hAnsi="Times New Roman" w:cs="Times New Roman"/>
          <w:color w:val="000000"/>
        </w:rPr>
        <w:t xml:space="preserve">poręczeń i gwarancji za zobowiązania </w:t>
      </w:r>
      <w:r w:rsidR="00B0259C">
        <w:rPr>
          <w:rFonts w:ascii="Times New Roman" w:hAnsi="Times New Roman" w:cs="Times New Roman"/>
          <w:color w:val="000000"/>
        </w:rPr>
        <w:t xml:space="preserve">Spółki </w:t>
      </w:r>
      <w:r w:rsidR="00DD13D0">
        <w:rPr>
          <w:rFonts w:ascii="Times New Roman" w:hAnsi="Times New Roman" w:cs="Times New Roman"/>
          <w:color w:val="000000"/>
        </w:rPr>
        <w:t>–</w:t>
      </w:r>
      <w:r w:rsidRPr="00E676AB">
        <w:rPr>
          <w:rFonts w:ascii="Times New Roman" w:hAnsi="Times New Roman" w:cs="Times New Roman"/>
          <w:color w:val="000000"/>
        </w:rPr>
        <w:t xml:space="preserve"> otrzymanych na warunkach korzystniejszych od oferowanych na rynku,</w:t>
      </w:r>
    </w:p>
    <w:p w14:paraId="7B0C37F8" w14:textId="21C0C2B4" w:rsidR="00F37110" w:rsidRPr="00E676AB" w:rsidRDefault="00F37110" w:rsidP="00CB2D19">
      <w:pPr>
        <w:pStyle w:val="Akapitzlist2"/>
        <w:numPr>
          <w:ilvl w:val="0"/>
          <w:numId w:val="15"/>
        </w:numPr>
        <w:tabs>
          <w:tab w:val="left" w:pos="1575"/>
        </w:tabs>
        <w:spacing w:after="0" w:line="360" w:lineRule="auto"/>
        <w:jc w:val="both"/>
        <w:rPr>
          <w:rFonts w:ascii="Times New Roman" w:hAnsi="Times New Roman" w:cs="Times New Roman"/>
          <w:color w:val="000000"/>
        </w:rPr>
      </w:pPr>
      <w:r w:rsidRPr="00E676AB">
        <w:rPr>
          <w:rFonts w:ascii="Times New Roman" w:hAnsi="Times New Roman" w:cs="Times New Roman"/>
          <w:color w:val="000000"/>
        </w:rPr>
        <w:t xml:space="preserve">umorzenia zobowiązań, innych zwolnień z obowiązku zapłaty zobowiązań </w:t>
      </w:r>
      <w:r w:rsidR="00B71861">
        <w:rPr>
          <w:rFonts w:ascii="Times New Roman" w:hAnsi="Times New Roman" w:cs="Times New Roman"/>
          <w:color w:val="000000"/>
        </w:rPr>
        <w:br/>
      </w:r>
      <w:r w:rsidRPr="00E676AB">
        <w:rPr>
          <w:rFonts w:ascii="Times New Roman" w:hAnsi="Times New Roman" w:cs="Times New Roman"/>
          <w:color w:val="000000"/>
        </w:rPr>
        <w:t xml:space="preserve">lub zaniechania dochodzenia ich zapłaty, </w:t>
      </w:r>
    </w:p>
    <w:p w14:paraId="1ECC23F3" w14:textId="31848852" w:rsidR="00F37110" w:rsidRPr="00E676AB" w:rsidRDefault="00F37110" w:rsidP="00CB2D19">
      <w:pPr>
        <w:pStyle w:val="Akapitzlist2"/>
        <w:numPr>
          <w:ilvl w:val="0"/>
          <w:numId w:val="15"/>
        </w:numPr>
        <w:tabs>
          <w:tab w:val="left" w:pos="1575"/>
        </w:tabs>
        <w:spacing w:after="0" w:line="360" w:lineRule="auto"/>
        <w:jc w:val="both"/>
        <w:rPr>
          <w:rFonts w:ascii="Times New Roman" w:hAnsi="Times New Roman" w:cs="Times New Roman"/>
          <w:color w:val="000000"/>
        </w:rPr>
      </w:pPr>
      <w:r w:rsidRPr="00E676AB">
        <w:rPr>
          <w:rFonts w:ascii="Times New Roman" w:hAnsi="Times New Roman" w:cs="Times New Roman"/>
          <w:color w:val="000000"/>
        </w:rPr>
        <w:t>zrzeczenia się zwykłego zwrotu z zainwestowanych środków publicznych</w:t>
      </w:r>
      <w:r w:rsidR="00DD13D0">
        <w:rPr>
          <w:rFonts w:ascii="Times New Roman" w:hAnsi="Times New Roman" w:cs="Times New Roman"/>
          <w:color w:val="000000"/>
        </w:rPr>
        <w:t>.</w:t>
      </w:r>
    </w:p>
    <w:p w14:paraId="4A6A5F62" w14:textId="7383B3C2" w:rsidR="00F37110" w:rsidRPr="00E676AB" w:rsidRDefault="007327F4" w:rsidP="00CB2D19">
      <w:pPr>
        <w:pStyle w:val="Akapitzlist2"/>
        <w:numPr>
          <w:ilvl w:val="0"/>
          <w:numId w:val="9"/>
        </w:numPr>
        <w:tabs>
          <w:tab w:val="left" w:pos="360"/>
        </w:tabs>
        <w:spacing w:after="0" w:line="360" w:lineRule="auto"/>
        <w:ind w:left="375" w:hanging="375"/>
        <w:jc w:val="both"/>
        <w:rPr>
          <w:rFonts w:ascii="Times New Roman" w:hAnsi="Times New Roman" w:cs="Times New Roman"/>
          <w:color w:val="000000"/>
        </w:rPr>
      </w:pPr>
      <w:r>
        <w:rPr>
          <w:rFonts w:ascii="Times New Roman" w:hAnsi="Times New Roman" w:cs="Times New Roman"/>
          <w:color w:val="000000"/>
        </w:rPr>
        <w:t>Spółka</w:t>
      </w:r>
      <w:r w:rsidR="00F37110" w:rsidRPr="00E676AB">
        <w:rPr>
          <w:rFonts w:ascii="Times New Roman" w:hAnsi="Times New Roman" w:cs="Times New Roman"/>
          <w:color w:val="000000"/>
        </w:rPr>
        <w:t xml:space="preserve"> zobowiązuje się ponadto do prowadzenia działań prognostycznych w zakresie rzetelnego określenia przyszłych danych</w:t>
      </w:r>
      <w:r w:rsidR="00844359">
        <w:rPr>
          <w:rFonts w:ascii="Times New Roman" w:hAnsi="Times New Roman" w:cs="Times New Roman"/>
          <w:color w:val="000000"/>
        </w:rPr>
        <w:t xml:space="preserve"> pozwalających na określenie kwoty wynagrodzenia z tyt. r</w:t>
      </w:r>
      <w:r w:rsidR="008F2E8A">
        <w:rPr>
          <w:rFonts w:ascii="Times New Roman" w:hAnsi="Times New Roman" w:cs="Times New Roman"/>
          <w:color w:val="000000"/>
        </w:rPr>
        <w:t>ealizacji Zadania na r</w:t>
      </w:r>
      <w:r w:rsidR="00844359">
        <w:rPr>
          <w:rFonts w:ascii="Times New Roman" w:hAnsi="Times New Roman" w:cs="Times New Roman"/>
          <w:color w:val="000000"/>
        </w:rPr>
        <w:t>ok kolejny oraz danych</w:t>
      </w:r>
      <w:r w:rsidR="00F37110" w:rsidRPr="00E676AB">
        <w:rPr>
          <w:rFonts w:ascii="Times New Roman" w:hAnsi="Times New Roman" w:cs="Times New Roman"/>
          <w:color w:val="000000"/>
        </w:rPr>
        <w:t xml:space="preserve">, o których mowa w ust. 1, </w:t>
      </w:r>
      <w:r w:rsidR="005F1262">
        <w:rPr>
          <w:rFonts w:ascii="Times New Roman" w:hAnsi="Times New Roman" w:cs="Times New Roman"/>
          <w:color w:val="000000"/>
        </w:rPr>
        <w:t xml:space="preserve">w celu </w:t>
      </w:r>
      <w:r w:rsidR="00F37110" w:rsidRPr="00E676AB">
        <w:rPr>
          <w:rFonts w:ascii="Times New Roman" w:hAnsi="Times New Roman" w:cs="Times New Roman"/>
          <w:color w:val="000000"/>
        </w:rPr>
        <w:t xml:space="preserve">sporządzenia rzetelnych </w:t>
      </w:r>
      <w:r w:rsidR="008F2E8A">
        <w:rPr>
          <w:rFonts w:ascii="Times New Roman" w:hAnsi="Times New Roman" w:cs="Times New Roman"/>
          <w:color w:val="000000"/>
        </w:rPr>
        <w:t>założeń budżetowych na kolejny r</w:t>
      </w:r>
      <w:r w:rsidR="00F37110" w:rsidRPr="00E676AB">
        <w:rPr>
          <w:rFonts w:ascii="Times New Roman" w:hAnsi="Times New Roman" w:cs="Times New Roman"/>
          <w:color w:val="000000"/>
        </w:rPr>
        <w:t>ok oraz do przedkładania</w:t>
      </w:r>
      <w:r w:rsidR="00B71D0A">
        <w:rPr>
          <w:rFonts w:ascii="Times New Roman" w:hAnsi="Times New Roman" w:cs="Times New Roman"/>
          <w:color w:val="000000"/>
        </w:rPr>
        <w:t xml:space="preserve"> WGK</w:t>
      </w:r>
      <w:r w:rsidR="00F37110" w:rsidRPr="00E676AB">
        <w:rPr>
          <w:rFonts w:ascii="Times New Roman" w:hAnsi="Times New Roman" w:cs="Times New Roman"/>
          <w:color w:val="000000"/>
        </w:rPr>
        <w:t xml:space="preserve"> wyczerpującej informacji </w:t>
      </w:r>
      <w:r w:rsidR="00B96418">
        <w:rPr>
          <w:rFonts w:ascii="Times New Roman" w:hAnsi="Times New Roman" w:cs="Times New Roman"/>
          <w:color w:val="000000"/>
        </w:rPr>
        <w:br/>
      </w:r>
      <w:r w:rsidR="00F37110" w:rsidRPr="00E676AB">
        <w:rPr>
          <w:rFonts w:ascii="Times New Roman" w:hAnsi="Times New Roman" w:cs="Times New Roman"/>
          <w:color w:val="000000"/>
        </w:rPr>
        <w:t>w tym zakresie</w:t>
      </w:r>
      <w:r w:rsidR="00844359">
        <w:rPr>
          <w:rFonts w:ascii="Times New Roman" w:hAnsi="Times New Roman" w:cs="Times New Roman"/>
          <w:color w:val="000000"/>
        </w:rPr>
        <w:t>.</w:t>
      </w:r>
      <w:r w:rsidR="00F37110" w:rsidRPr="00E676AB">
        <w:rPr>
          <w:rFonts w:ascii="Times New Roman" w:hAnsi="Times New Roman" w:cs="Times New Roman"/>
          <w:color w:val="000000"/>
        </w:rPr>
        <w:t xml:space="preserve"> </w:t>
      </w:r>
    </w:p>
    <w:p w14:paraId="637D814E" w14:textId="79F13527" w:rsidR="00F37110" w:rsidRPr="00282CAD" w:rsidRDefault="005F1262" w:rsidP="00CB2D19">
      <w:pPr>
        <w:pStyle w:val="Akapitzlist2"/>
        <w:numPr>
          <w:ilvl w:val="0"/>
          <w:numId w:val="9"/>
        </w:numPr>
        <w:tabs>
          <w:tab w:val="left" w:pos="360"/>
        </w:tabs>
        <w:spacing w:after="0" w:line="360" w:lineRule="auto"/>
        <w:ind w:left="375" w:hanging="375"/>
        <w:jc w:val="both"/>
        <w:rPr>
          <w:rFonts w:ascii="Times New Roman" w:hAnsi="Times New Roman" w:cs="Times New Roman"/>
          <w:color w:val="000000"/>
        </w:rPr>
      </w:pPr>
      <w:r>
        <w:rPr>
          <w:rFonts w:ascii="Times New Roman" w:hAnsi="Times New Roman" w:cs="Times New Roman"/>
          <w:color w:val="000000"/>
        </w:rPr>
        <w:t>W celu</w:t>
      </w:r>
      <w:r w:rsidRPr="00E676AB">
        <w:rPr>
          <w:rFonts w:ascii="Times New Roman" w:hAnsi="Times New Roman" w:cs="Times New Roman"/>
          <w:color w:val="000000"/>
        </w:rPr>
        <w:t xml:space="preserve"> </w:t>
      </w:r>
      <w:r w:rsidR="00F37110" w:rsidRPr="00E676AB">
        <w:rPr>
          <w:rFonts w:ascii="Times New Roman" w:hAnsi="Times New Roman" w:cs="Times New Roman"/>
          <w:color w:val="000000"/>
        </w:rPr>
        <w:t xml:space="preserve">zapewnienia rękojmi należytego wykonania zobowiązania, o który mowa w ust. 2, </w:t>
      </w:r>
      <w:r w:rsidR="00035BEE">
        <w:rPr>
          <w:rFonts w:ascii="Times New Roman" w:hAnsi="Times New Roman" w:cs="Times New Roman"/>
          <w:color w:val="000000"/>
        </w:rPr>
        <w:t>Spółka</w:t>
      </w:r>
      <w:r w:rsidR="00F37110" w:rsidRPr="00E676AB">
        <w:rPr>
          <w:rFonts w:ascii="Times New Roman" w:hAnsi="Times New Roman" w:cs="Times New Roman"/>
          <w:color w:val="000000"/>
        </w:rPr>
        <w:t xml:space="preserve"> będzie każdorazowo informował</w:t>
      </w:r>
      <w:r w:rsidR="00035BEE">
        <w:rPr>
          <w:rFonts w:ascii="Times New Roman" w:hAnsi="Times New Roman" w:cs="Times New Roman"/>
          <w:color w:val="000000"/>
        </w:rPr>
        <w:t>a</w:t>
      </w:r>
      <w:r w:rsidR="00F37110" w:rsidRPr="00E676AB">
        <w:rPr>
          <w:rFonts w:ascii="Times New Roman" w:hAnsi="Times New Roman" w:cs="Times New Roman"/>
          <w:color w:val="000000"/>
        </w:rPr>
        <w:t xml:space="preserve"> </w:t>
      </w:r>
      <w:r w:rsidR="00B71D0A">
        <w:rPr>
          <w:rFonts w:ascii="Times New Roman" w:hAnsi="Times New Roman" w:cs="Times New Roman"/>
          <w:color w:val="000000"/>
        </w:rPr>
        <w:t>WGK</w:t>
      </w:r>
      <w:r w:rsidR="00F37110" w:rsidRPr="00E676AB">
        <w:rPr>
          <w:rFonts w:ascii="Times New Roman" w:hAnsi="Times New Roman" w:cs="Times New Roman"/>
          <w:color w:val="000000"/>
        </w:rPr>
        <w:t xml:space="preserve"> o</w:t>
      </w:r>
      <w:r w:rsidR="00282CAD">
        <w:rPr>
          <w:rFonts w:ascii="Times New Roman" w:hAnsi="Times New Roman" w:cs="Times New Roman"/>
          <w:color w:val="000000"/>
        </w:rPr>
        <w:t xml:space="preserve"> </w:t>
      </w:r>
      <w:r w:rsidR="00F37110" w:rsidRPr="00282CAD">
        <w:rPr>
          <w:rFonts w:ascii="Times New Roman" w:hAnsi="Times New Roman" w:cs="Times New Roman"/>
          <w:color w:val="000000"/>
        </w:rPr>
        <w:t>środkach publicznych</w:t>
      </w:r>
      <w:r w:rsidR="00657F22" w:rsidRPr="00282CAD">
        <w:rPr>
          <w:rFonts w:ascii="Times New Roman" w:hAnsi="Times New Roman" w:cs="Times New Roman"/>
          <w:color w:val="000000"/>
        </w:rPr>
        <w:t xml:space="preserve"> od</w:t>
      </w:r>
      <w:r w:rsidR="009F0438" w:rsidRPr="00282CAD">
        <w:rPr>
          <w:rFonts w:ascii="Times New Roman" w:hAnsi="Times New Roman" w:cs="Times New Roman"/>
          <w:color w:val="000000"/>
        </w:rPr>
        <w:t xml:space="preserve"> innych podmiotów publicznych</w:t>
      </w:r>
      <w:r w:rsidR="00F37110" w:rsidRPr="00282CAD">
        <w:rPr>
          <w:rFonts w:ascii="Times New Roman" w:hAnsi="Times New Roman" w:cs="Times New Roman"/>
          <w:color w:val="000000"/>
        </w:rPr>
        <w:t xml:space="preserve">, jakie ma zamiar uzyskać dla finansowania </w:t>
      </w:r>
      <w:r w:rsidR="00844359" w:rsidRPr="00282CAD">
        <w:rPr>
          <w:rFonts w:ascii="Times New Roman" w:hAnsi="Times New Roman" w:cs="Times New Roman"/>
          <w:color w:val="000000"/>
        </w:rPr>
        <w:t>Zadania</w:t>
      </w:r>
      <w:r w:rsidR="00F37110" w:rsidRPr="00282CAD">
        <w:rPr>
          <w:rFonts w:ascii="Times New Roman" w:hAnsi="Times New Roman" w:cs="Times New Roman"/>
          <w:color w:val="000000"/>
        </w:rPr>
        <w:t xml:space="preserve">, wraz z podaniem ich dysponenta, działań podjętych w celu otrzymania, ewentualnej kwoty dofinansowania, warunków </w:t>
      </w:r>
      <w:r w:rsidR="00B71861">
        <w:rPr>
          <w:rFonts w:ascii="Times New Roman" w:hAnsi="Times New Roman" w:cs="Times New Roman"/>
          <w:color w:val="000000"/>
        </w:rPr>
        <w:br/>
      </w:r>
      <w:r w:rsidR="00F37110" w:rsidRPr="00282CAD">
        <w:rPr>
          <w:rFonts w:ascii="Times New Roman" w:hAnsi="Times New Roman" w:cs="Times New Roman"/>
          <w:color w:val="000000"/>
        </w:rPr>
        <w:t>jego udzielenia, w tym termin</w:t>
      </w:r>
      <w:r w:rsidR="00623026">
        <w:rPr>
          <w:rFonts w:ascii="Times New Roman" w:hAnsi="Times New Roman" w:cs="Times New Roman"/>
          <w:color w:val="000000"/>
        </w:rPr>
        <w:t>u</w:t>
      </w:r>
      <w:r w:rsidR="00F37110" w:rsidRPr="00282CAD">
        <w:rPr>
          <w:rFonts w:ascii="Times New Roman" w:hAnsi="Times New Roman" w:cs="Times New Roman"/>
          <w:color w:val="000000"/>
        </w:rPr>
        <w:t xml:space="preserve"> wypłaty</w:t>
      </w:r>
      <w:r w:rsidR="00C063C0">
        <w:rPr>
          <w:rFonts w:ascii="Times New Roman" w:hAnsi="Times New Roman" w:cs="Times New Roman"/>
          <w:color w:val="000000"/>
        </w:rPr>
        <w:t>.</w:t>
      </w:r>
    </w:p>
    <w:p w14:paraId="1D82EC8A" w14:textId="4392601D" w:rsidR="00F37110" w:rsidRPr="00E676AB" w:rsidRDefault="00035BEE" w:rsidP="00CB2D19">
      <w:pPr>
        <w:pStyle w:val="Akapitzlist2"/>
        <w:numPr>
          <w:ilvl w:val="0"/>
          <w:numId w:val="9"/>
        </w:numPr>
        <w:tabs>
          <w:tab w:val="left" w:pos="360"/>
        </w:tabs>
        <w:spacing w:after="0" w:line="360" w:lineRule="auto"/>
        <w:ind w:left="375" w:hanging="345"/>
        <w:jc w:val="both"/>
        <w:rPr>
          <w:rFonts w:ascii="Times New Roman" w:hAnsi="Times New Roman" w:cs="Times New Roman"/>
          <w:color w:val="000000"/>
        </w:rPr>
      </w:pPr>
      <w:r>
        <w:rPr>
          <w:rFonts w:ascii="Times New Roman" w:hAnsi="Times New Roman" w:cs="Times New Roman"/>
          <w:color w:val="000000"/>
        </w:rPr>
        <w:t>Spółka</w:t>
      </w:r>
      <w:r w:rsidR="00F37110" w:rsidRPr="00E676AB">
        <w:rPr>
          <w:rFonts w:ascii="Times New Roman" w:hAnsi="Times New Roman" w:cs="Times New Roman"/>
          <w:color w:val="000000"/>
        </w:rPr>
        <w:t xml:space="preserve"> zobowiązuje się ubiegać o środki publiczne </w:t>
      </w:r>
      <w:r w:rsidR="0029399C">
        <w:rPr>
          <w:rFonts w:ascii="Times New Roman" w:hAnsi="Times New Roman" w:cs="Times New Roman"/>
          <w:color w:val="000000"/>
        </w:rPr>
        <w:t>od innych podmiotów</w:t>
      </w:r>
      <w:r w:rsidR="005F1262">
        <w:rPr>
          <w:rFonts w:ascii="Times New Roman" w:hAnsi="Times New Roman" w:cs="Times New Roman"/>
          <w:color w:val="000000"/>
        </w:rPr>
        <w:t>, aby</w:t>
      </w:r>
      <w:r w:rsidR="00F37110" w:rsidRPr="00E676AB">
        <w:rPr>
          <w:rFonts w:ascii="Times New Roman" w:hAnsi="Times New Roman" w:cs="Times New Roman"/>
          <w:color w:val="000000"/>
        </w:rPr>
        <w:t xml:space="preserve"> finansow</w:t>
      </w:r>
      <w:r w:rsidR="005F1262">
        <w:rPr>
          <w:rFonts w:ascii="Times New Roman" w:hAnsi="Times New Roman" w:cs="Times New Roman"/>
          <w:color w:val="000000"/>
        </w:rPr>
        <w:t>ać</w:t>
      </w:r>
      <w:r w:rsidR="00F37110" w:rsidRPr="00E676AB">
        <w:rPr>
          <w:rFonts w:ascii="Times New Roman" w:hAnsi="Times New Roman" w:cs="Times New Roman"/>
          <w:color w:val="000000"/>
        </w:rPr>
        <w:t xml:space="preserve"> sw</w:t>
      </w:r>
      <w:r w:rsidR="005F1262">
        <w:rPr>
          <w:rFonts w:ascii="Times New Roman" w:hAnsi="Times New Roman" w:cs="Times New Roman"/>
          <w:color w:val="000000"/>
        </w:rPr>
        <w:t>ą</w:t>
      </w:r>
      <w:r w:rsidR="00F37110" w:rsidRPr="00E676AB">
        <w:rPr>
          <w:rFonts w:ascii="Times New Roman" w:hAnsi="Times New Roman" w:cs="Times New Roman"/>
          <w:color w:val="000000"/>
        </w:rPr>
        <w:t xml:space="preserve"> działalności,</w:t>
      </w:r>
      <w:r w:rsidR="00B87033">
        <w:rPr>
          <w:rFonts w:ascii="Times New Roman" w:hAnsi="Times New Roman" w:cs="Times New Roman"/>
          <w:color w:val="000000"/>
        </w:rPr>
        <w:t xml:space="preserve"> </w:t>
      </w:r>
      <w:r w:rsidR="00254346">
        <w:rPr>
          <w:rFonts w:ascii="Times New Roman" w:hAnsi="Times New Roman" w:cs="Times New Roman"/>
          <w:color w:val="000000"/>
        </w:rPr>
        <w:t>ponieważ finansowanie zewnętrzne może</w:t>
      </w:r>
      <w:r w:rsidR="00B87033">
        <w:rPr>
          <w:rFonts w:ascii="Times New Roman" w:hAnsi="Times New Roman" w:cs="Times New Roman"/>
          <w:color w:val="000000"/>
        </w:rPr>
        <w:t xml:space="preserve"> obniż</w:t>
      </w:r>
      <w:r w:rsidR="00254346">
        <w:rPr>
          <w:rFonts w:ascii="Times New Roman" w:hAnsi="Times New Roman" w:cs="Times New Roman"/>
          <w:color w:val="000000"/>
        </w:rPr>
        <w:t>yć</w:t>
      </w:r>
      <w:r w:rsidR="00B87033">
        <w:rPr>
          <w:rFonts w:ascii="Times New Roman" w:hAnsi="Times New Roman" w:cs="Times New Roman"/>
          <w:color w:val="000000"/>
        </w:rPr>
        <w:t xml:space="preserve"> wydatk</w:t>
      </w:r>
      <w:r w:rsidR="00254346">
        <w:rPr>
          <w:rFonts w:ascii="Times New Roman" w:hAnsi="Times New Roman" w:cs="Times New Roman"/>
          <w:color w:val="000000"/>
        </w:rPr>
        <w:t>i</w:t>
      </w:r>
      <w:r w:rsidR="00B87033">
        <w:rPr>
          <w:rFonts w:ascii="Times New Roman" w:hAnsi="Times New Roman" w:cs="Times New Roman"/>
          <w:color w:val="000000"/>
        </w:rPr>
        <w:t xml:space="preserve"> z budżetu </w:t>
      </w:r>
      <w:r w:rsidR="00C71A5D">
        <w:rPr>
          <w:rFonts w:ascii="Times New Roman" w:hAnsi="Times New Roman" w:cs="Times New Roman"/>
          <w:color w:val="000000"/>
        </w:rPr>
        <w:t>M</w:t>
      </w:r>
      <w:r w:rsidR="00B87033">
        <w:rPr>
          <w:rFonts w:ascii="Times New Roman" w:hAnsi="Times New Roman" w:cs="Times New Roman"/>
          <w:color w:val="000000"/>
        </w:rPr>
        <w:t xml:space="preserve">iasta. </w:t>
      </w:r>
      <w:r w:rsidR="00231B87">
        <w:rPr>
          <w:rFonts w:ascii="Times New Roman" w:hAnsi="Times New Roman" w:cs="Times New Roman"/>
          <w:color w:val="000000"/>
        </w:rPr>
        <w:br/>
      </w:r>
      <w:r w:rsidR="00B87033">
        <w:rPr>
          <w:rFonts w:ascii="Times New Roman" w:hAnsi="Times New Roman" w:cs="Times New Roman"/>
          <w:color w:val="000000"/>
        </w:rPr>
        <w:t>W</w:t>
      </w:r>
      <w:r w:rsidR="00F37110" w:rsidRPr="00E676AB">
        <w:rPr>
          <w:rFonts w:ascii="Times New Roman" w:hAnsi="Times New Roman" w:cs="Times New Roman"/>
          <w:color w:val="000000"/>
        </w:rPr>
        <w:t xml:space="preserve"> przypadku stwierdzenia możliwości optymalizacji swej wewnętrznej struktury organizacyjnej </w:t>
      </w:r>
      <w:r w:rsidR="00F37110" w:rsidRPr="00E676AB">
        <w:rPr>
          <w:rFonts w:ascii="Times New Roman" w:hAnsi="Times New Roman" w:cs="Times New Roman"/>
          <w:color w:val="000000"/>
        </w:rPr>
        <w:lastRenderedPageBreak/>
        <w:t xml:space="preserve">lub zasobów ludzkich </w:t>
      </w:r>
      <w:r w:rsidR="005F1262">
        <w:rPr>
          <w:rFonts w:ascii="Times New Roman" w:hAnsi="Times New Roman" w:cs="Times New Roman"/>
          <w:color w:val="000000"/>
        </w:rPr>
        <w:t>w celu</w:t>
      </w:r>
      <w:r w:rsidR="005F1262" w:rsidRPr="00E676AB">
        <w:rPr>
          <w:rFonts w:ascii="Times New Roman" w:hAnsi="Times New Roman" w:cs="Times New Roman"/>
          <w:color w:val="000000"/>
        </w:rPr>
        <w:t xml:space="preserve"> </w:t>
      </w:r>
      <w:r w:rsidR="00F37110" w:rsidRPr="00E676AB">
        <w:rPr>
          <w:rFonts w:ascii="Times New Roman" w:hAnsi="Times New Roman" w:cs="Times New Roman"/>
          <w:color w:val="000000"/>
        </w:rPr>
        <w:t>usprawnienia realizacji niniejszego zobowiązania</w:t>
      </w:r>
      <w:r w:rsidR="004B5A05">
        <w:rPr>
          <w:rFonts w:ascii="Times New Roman" w:hAnsi="Times New Roman" w:cs="Times New Roman"/>
          <w:color w:val="000000"/>
        </w:rPr>
        <w:t xml:space="preserve"> Spółka zobowiązuje się</w:t>
      </w:r>
      <w:r w:rsidR="00F37110" w:rsidRPr="00E676AB">
        <w:rPr>
          <w:rFonts w:ascii="Times New Roman" w:hAnsi="Times New Roman" w:cs="Times New Roman"/>
          <w:color w:val="000000"/>
        </w:rPr>
        <w:t xml:space="preserve"> do podjęcia koniecznych działań w tym zakresie.</w:t>
      </w:r>
    </w:p>
    <w:p w14:paraId="3BF73055" w14:textId="2AA6C7CC" w:rsidR="002B23F9" w:rsidRPr="002B23F9" w:rsidRDefault="00035BEE" w:rsidP="00CB2D19">
      <w:pPr>
        <w:pStyle w:val="Akapitzlist2"/>
        <w:numPr>
          <w:ilvl w:val="0"/>
          <w:numId w:val="9"/>
        </w:numPr>
        <w:tabs>
          <w:tab w:val="clear" w:pos="928"/>
          <w:tab w:val="left" w:pos="360"/>
          <w:tab w:val="num" w:pos="709"/>
        </w:tabs>
        <w:spacing w:after="0" w:line="360" w:lineRule="auto"/>
        <w:ind w:left="426" w:hanging="426"/>
        <w:jc w:val="both"/>
        <w:rPr>
          <w:rFonts w:ascii="Times New Roman" w:hAnsi="Times New Roman" w:cs="Times New Roman"/>
          <w:color w:val="000000"/>
        </w:rPr>
      </w:pPr>
      <w:r>
        <w:rPr>
          <w:rFonts w:ascii="Times New Roman" w:hAnsi="Times New Roman" w:cs="Times New Roman"/>
          <w:color w:val="000000"/>
        </w:rPr>
        <w:t>Miasto</w:t>
      </w:r>
      <w:r w:rsidR="00B71D0A">
        <w:rPr>
          <w:rFonts w:ascii="Times New Roman" w:hAnsi="Times New Roman" w:cs="Times New Roman"/>
          <w:color w:val="000000"/>
        </w:rPr>
        <w:t>, za pośrednictwem WGK,</w:t>
      </w:r>
      <w:r w:rsidR="00F37110" w:rsidRPr="00E676AB">
        <w:rPr>
          <w:rFonts w:ascii="Times New Roman" w:hAnsi="Times New Roman" w:cs="Times New Roman"/>
          <w:color w:val="000000"/>
        </w:rPr>
        <w:t xml:space="preserve"> jest uprawnion</w:t>
      </w:r>
      <w:r>
        <w:rPr>
          <w:rFonts w:ascii="Times New Roman" w:hAnsi="Times New Roman" w:cs="Times New Roman"/>
          <w:color w:val="000000"/>
        </w:rPr>
        <w:t>e</w:t>
      </w:r>
      <w:r w:rsidR="00F37110" w:rsidRPr="00E676AB">
        <w:rPr>
          <w:rFonts w:ascii="Times New Roman" w:hAnsi="Times New Roman" w:cs="Times New Roman"/>
          <w:color w:val="000000"/>
        </w:rPr>
        <w:t xml:space="preserve"> do dokonywania w siedzibie </w:t>
      </w:r>
      <w:r>
        <w:rPr>
          <w:rFonts w:ascii="Times New Roman" w:hAnsi="Times New Roman" w:cs="Times New Roman"/>
          <w:color w:val="000000"/>
        </w:rPr>
        <w:t>Spółki</w:t>
      </w:r>
      <w:r w:rsidR="00F37110" w:rsidRPr="00E676AB">
        <w:rPr>
          <w:rFonts w:ascii="Times New Roman" w:hAnsi="Times New Roman" w:cs="Times New Roman"/>
          <w:color w:val="000000"/>
        </w:rPr>
        <w:t xml:space="preserve"> kontroli </w:t>
      </w:r>
      <w:r w:rsidR="00B71861">
        <w:rPr>
          <w:rFonts w:ascii="Times New Roman" w:hAnsi="Times New Roman" w:cs="Times New Roman"/>
          <w:color w:val="000000"/>
        </w:rPr>
        <w:br/>
      </w:r>
      <w:r w:rsidR="00F37110" w:rsidRPr="00E676AB">
        <w:rPr>
          <w:rFonts w:ascii="Times New Roman" w:hAnsi="Times New Roman" w:cs="Times New Roman"/>
          <w:color w:val="000000"/>
        </w:rPr>
        <w:t>je</w:t>
      </w:r>
      <w:r>
        <w:rPr>
          <w:rFonts w:ascii="Times New Roman" w:hAnsi="Times New Roman" w:cs="Times New Roman"/>
          <w:color w:val="000000"/>
        </w:rPr>
        <w:t>j</w:t>
      </w:r>
      <w:r w:rsidR="00F37110" w:rsidRPr="00E676AB">
        <w:rPr>
          <w:rFonts w:ascii="Times New Roman" w:hAnsi="Times New Roman" w:cs="Times New Roman"/>
          <w:color w:val="000000"/>
        </w:rPr>
        <w:t xml:space="preserve"> ksiąg rachunkowych oraz wszelkiej dokumentacji księgowo-finansowej dotyczącej przychodów </w:t>
      </w:r>
      <w:r w:rsidR="00DB69F7">
        <w:rPr>
          <w:rFonts w:ascii="Times New Roman" w:hAnsi="Times New Roman" w:cs="Times New Roman"/>
          <w:color w:val="000000"/>
        </w:rPr>
        <w:br/>
      </w:r>
      <w:r w:rsidR="00F37110" w:rsidRPr="00E676AB">
        <w:rPr>
          <w:rFonts w:ascii="Times New Roman" w:hAnsi="Times New Roman" w:cs="Times New Roman"/>
          <w:color w:val="000000"/>
        </w:rPr>
        <w:t xml:space="preserve">i kosztów związanych ze świadczeniem </w:t>
      </w:r>
      <w:r w:rsidR="004309F7">
        <w:rPr>
          <w:rFonts w:ascii="Times New Roman" w:hAnsi="Times New Roman" w:cs="Times New Roman"/>
          <w:color w:val="000000"/>
        </w:rPr>
        <w:t xml:space="preserve">poszczególnych </w:t>
      </w:r>
      <w:r w:rsidR="00F37110" w:rsidRPr="00E676AB">
        <w:rPr>
          <w:rFonts w:ascii="Times New Roman" w:hAnsi="Times New Roman" w:cs="Times New Roman"/>
          <w:color w:val="000000"/>
        </w:rPr>
        <w:t xml:space="preserve">usług w ogólnym interesie gospodarczym. </w:t>
      </w:r>
      <w:r>
        <w:rPr>
          <w:rFonts w:ascii="Times New Roman" w:hAnsi="Times New Roman" w:cs="Times New Roman"/>
          <w:color w:val="000000"/>
        </w:rPr>
        <w:t>Miasto</w:t>
      </w:r>
      <w:r w:rsidR="00250D0A">
        <w:rPr>
          <w:rFonts w:ascii="Times New Roman" w:hAnsi="Times New Roman" w:cs="Times New Roman"/>
          <w:color w:val="000000"/>
        </w:rPr>
        <w:t xml:space="preserve"> jest także uprawnione</w:t>
      </w:r>
      <w:r w:rsidR="00F37110" w:rsidRPr="00E676AB">
        <w:rPr>
          <w:rFonts w:ascii="Times New Roman" w:hAnsi="Times New Roman" w:cs="Times New Roman"/>
          <w:color w:val="000000"/>
        </w:rPr>
        <w:t xml:space="preserve"> do prowadzenia kontroli </w:t>
      </w:r>
      <w:r w:rsidR="00AA446E">
        <w:rPr>
          <w:rFonts w:ascii="Times New Roman" w:hAnsi="Times New Roman" w:cs="Times New Roman"/>
          <w:color w:val="000000"/>
        </w:rPr>
        <w:t xml:space="preserve">z </w:t>
      </w:r>
      <w:r w:rsidR="00F37110" w:rsidRPr="00E676AB">
        <w:rPr>
          <w:rFonts w:ascii="Times New Roman" w:hAnsi="Times New Roman" w:cs="Times New Roman"/>
          <w:color w:val="000000"/>
        </w:rPr>
        <w:t xml:space="preserve">realizacji usług pod kątem standardów jakościowych i w tym celu ma prawo żądania udzielania przez </w:t>
      </w:r>
      <w:r>
        <w:rPr>
          <w:rFonts w:ascii="Times New Roman" w:hAnsi="Times New Roman" w:cs="Times New Roman"/>
          <w:color w:val="000000"/>
        </w:rPr>
        <w:t>Spółkę</w:t>
      </w:r>
      <w:r w:rsidR="00F37110" w:rsidRPr="00E676AB">
        <w:rPr>
          <w:rFonts w:ascii="Times New Roman" w:hAnsi="Times New Roman" w:cs="Times New Roman"/>
          <w:color w:val="000000"/>
        </w:rPr>
        <w:t xml:space="preserve"> informacji, okazywania dokumentów czy wstępu na teren </w:t>
      </w:r>
      <w:r>
        <w:rPr>
          <w:rFonts w:ascii="Times New Roman" w:hAnsi="Times New Roman" w:cs="Times New Roman"/>
          <w:color w:val="000000"/>
        </w:rPr>
        <w:t>Spółki</w:t>
      </w:r>
      <w:r w:rsidR="00F37110" w:rsidRPr="00E676AB">
        <w:rPr>
          <w:rFonts w:ascii="Times New Roman" w:hAnsi="Times New Roman" w:cs="Times New Roman"/>
          <w:color w:val="000000"/>
        </w:rPr>
        <w:t xml:space="preserve">, w tym </w:t>
      </w:r>
      <w:proofErr w:type="spellStart"/>
      <w:r w:rsidR="00282CAD">
        <w:rPr>
          <w:rFonts w:ascii="Times New Roman" w:hAnsi="Times New Roman" w:cs="Times New Roman"/>
          <w:color w:val="000000"/>
        </w:rPr>
        <w:t>Biokompostowni</w:t>
      </w:r>
      <w:proofErr w:type="spellEnd"/>
      <w:r w:rsidR="00282CAD">
        <w:rPr>
          <w:rFonts w:ascii="Times New Roman" w:hAnsi="Times New Roman" w:cs="Times New Roman"/>
          <w:color w:val="000000"/>
        </w:rPr>
        <w:t>.</w:t>
      </w:r>
    </w:p>
    <w:p w14:paraId="4DE6D763" w14:textId="5A8E0D3E" w:rsidR="00F37110" w:rsidRPr="00E676AB" w:rsidRDefault="00F37110" w:rsidP="00CB2D19">
      <w:pPr>
        <w:pStyle w:val="Akapitzlist2"/>
        <w:numPr>
          <w:ilvl w:val="0"/>
          <w:numId w:val="9"/>
        </w:numPr>
        <w:tabs>
          <w:tab w:val="left" w:pos="360"/>
        </w:tabs>
        <w:spacing w:after="0" w:line="360" w:lineRule="auto"/>
        <w:ind w:left="375"/>
        <w:jc w:val="both"/>
        <w:rPr>
          <w:rFonts w:ascii="Times New Roman" w:hAnsi="Times New Roman" w:cs="Times New Roman"/>
          <w:color w:val="000000"/>
        </w:rPr>
      </w:pPr>
      <w:r w:rsidRPr="00E676AB">
        <w:rPr>
          <w:rFonts w:ascii="Times New Roman" w:hAnsi="Times New Roman" w:cs="Times New Roman"/>
          <w:color w:val="000000"/>
        </w:rPr>
        <w:t>W przypadku powzięcia wątpliwości w przedmiocie dokładności lub zgodności ze stanem faktycznym przekazywany</w:t>
      </w:r>
      <w:r w:rsidR="004B5A05">
        <w:rPr>
          <w:rFonts w:ascii="Times New Roman" w:hAnsi="Times New Roman" w:cs="Times New Roman"/>
          <w:color w:val="000000"/>
        </w:rPr>
        <w:t>ch</w:t>
      </w:r>
      <w:r w:rsidRPr="00E676AB">
        <w:rPr>
          <w:rFonts w:ascii="Times New Roman" w:hAnsi="Times New Roman" w:cs="Times New Roman"/>
          <w:color w:val="000000"/>
        </w:rPr>
        <w:t xml:space="preserve"> przez </w:t>
      </w:r>
      <w:r w:rsidR="001F46A5">
        <w:rPr>
          <w:rFonts w:ascii="Times New Roman" w:hAnsi="Times New Roman" w:cs="Times New Roman"/>
          <w:color w:val="000000"/>
        </w:rPr>
        <w:t>Spółkę</w:t>
      </w:r>
      <w:r w:rsidRPr="00E676AB">
        <w:rPr>
          <w:rFonts w:ascii="Times New Roman" w:hAnsi="Times New Roman" w:cs="Times New Roman"/>
          <w:color w:val="000000"/>
        </w:rPr>
        <w:t xml:space="preserve"> danych, sprawozdań finansowych</w:t>
      </w:r>
      <w:r w:rsidR="00B71D0A">
        <w:rPr>
          <w:rFonts w:ascii="Times New Roman" w:hAnsi="Times New Roman" w:cs="Times New Roman"/>
          <w:color w:val="000000"/>
        </w:rPr>
        <w:t xml:space="preserve"> itp.</w:t>
      </w:r>
      <w:r w:rsidRPr="00E676AB">
        <w:rPr>
          <w:rFonts w:ascii="Times New Roman" w:hAnsi="Times New Roman" w:cs="Times New Roman"/>
          <w:color w:val="000000"/>
        </w:rPr>
        <w:t xml:space="preserve"> </w:t>
      </w:r>
      <w:r w:rsidR="00571C4F">
        <w:rPr>
          <w:rFonts w:ascii="Times New Roman" w:hAnsi="Times New Roman" w:cs="Times New Roman"/>
          <w:color w:val="000000"/>
        </w:rPr>
        <w:t>Miasto</w:t>
      </w:r>
      <w:r w:rsidRPr="00E676AB">
        <w:rPr>
          <w:rFonts w:ascii="Times New Roman" w:hAnsi="Times New Roman" w:cs="Times New Roman"/>
          <w:color w:val="000000"/>
        </w:rPr>
        <w:t xml:space="preserve"> </w:t>
      </w:r>
      <w:r w:rsidR="00B71861">
        <w:rPr>
          <w:rFonts w:ascii="Times New Roman" w:hAnsi="Times New Roman" w:cs="Times New Roman"/>
          <w:color w:val="000000"/>
        </w:rPr>
        <w:br/>
      </w:r>
      <w:r w:rsidR="00BC505C">
        <w:rPr>
          <w:rFonts w:ascii="Times New Roman" w:hAnsi="Times New Roman" w:cs="Times New Roman"/>
          <w:color w:val="000000"/>
        </w:rPr>
        <w:t>za pośrednictwem WGK</w:t>
      </w:r>
      <w:r w:rsidR="00793EAE">
        <w:rPr>
          <w:rFonts w:ascii="Times New Roman" w:hAnsi="Times New Roman" w:cs="Times New Roman"/>
          <w:color w:val="000000"/>
        </w:rPr>
        <w:t xml:space="preserve"> </w:t>
      </w:r>
      <w:r w:rsidRPr="00E676AB">
        <w:rPr>
          <w:rFonts w:ascii="Times New Roman" w:hAnsi="Times New Roman" w:cs="Times New Roman"/>
          <w:color w:val="000000"/>
        </w:rPr>
        <w:t>uprawnion</w:t>
      </w:r>
      <w:r w:rsidR="00571C4F">
        <w:rPr>
          <w:rFonts w:ascii="Times New Roman" w:hAnsi="Times New Roman" w:cs="Times New Roman"/>
          <w:color w:val="000000"/>
        </w:rPr>
        <w:t>e</w:t>
      </w:r>
      <w:r w:rsidRPr="00E676AB">
        <w:rPr>
          <w:rFonts w:ascii="Times New Roman" w:hAnsi="Times New Roman" w:cs="Times New Roman"/>
          <w:color w:val="000000"/>
        </w:rPr>
        <w:t xml:space="preserve"> jest do zażądania przeprowadzenia przez biegłego rewidenta audytu finansowego </w:t>
      </w:r>
      <w:r w:rsidR="00571C4F">
        <w:rPr>
          <w:rFonts w:ascii="Times New Roman" w:hAnsi="Times New Roman" w:cs="Times New Roman"/>
          <w:color w:val="000000"/>
        </w:rPr>
        <w:t>Spółki</w:t>
      </w:r>
      <w:r w:rsidRPr="00E676AB">
        <w:rPr>
          <w:rFonts w:ascii="Times New Roman" w:hAnsi="Times New Roman" w:cs="Times New Roman"/>
          <w:color w:val="000000"/>
        </w:rPr>
        <w:t>.</w:t>
      </w:r>
    </w:p>
    <w:p w14:paraId="2BE1DDB0" w14:textId="1561372E" w:rsidR="00F37110" w:rsidRPr="00E676AB" w:rsidRDefault="00F37110" w:rsidP="00CB2D19">
      <w:pPr>
        <w:pStyle w:val="Akapitzlist2"/>
        <w:numPr>
          <w:ilvl w:val="0"/>
          <w:numId w:val="9"/>
        </w:numPr>
        <w:tabs>
          <w:tab w:val="left" w:pos="360"/>
        </w:tabs>
        <w:spacing w:after="0" w:line="360" w:lineRule="auto"/>
        <w:ind w:left="375"/>
        <w:jc w:val="both"/>
        <w:rPr>
          <w:rFonts w:ascii="Times New Roman" w:hAnsi="Times New Roman" w:cs="Times New Roman"/>
          <w:color w:val="000000"/>
        </w:rPr>
      </w:pPr>
      <w:r w:rsidRPr="00E676AB">
        <w:rPr>
          <w:rFonts w:ascii="Times New Roman" w:hAnsi="Times New Roman" w:cs="Times New Roman"/>
          <w:color w:val="000000"/>
        </w:rPr>
        <w:t xml:space="preserve">Niezależnie od uprawnienia określonego w ust. </w:t>
      </w:r>
      <w:r w:rsidR="00981A7C">
        <w:rPr>
          <w:rFonts w:ascii="Times New Roman" w:hAnsi="Times New Roman" w:cs="Times New Roman"/>
          <w:color w:val="000000"/>
        </w:rPr>
        <w:t>6</w:t>
      </w:r>
      <w:r w:rsidR="00552EE7">
        <w:rPr>
          <w:rFonts w:ascii="Times New Roman" w:hAnsi="Times New Roman" w:cs="Times New Roman"/>
          <w:color w:val="000000"/>
        </w:rPr>
        <w:t xml:space="preserve"> powyżej</w:t>
      </w:r>
      <w:r w:rsidRPr="00E676AB">
        <w:rPr>
          <w:rFonts w:ascii="Times New Roman" w:hAnsi="Times New Roman" w:cs="Times New Roman"/>
          <w:color w:val="000000"/>
        </w:rPr>
        <w:t xml:space="preserve"> </w:t>
      </w:r>
      <w:r w:rsidR="00571C4F">
        <w:rPr>
          <w:rFonts w:ascii="Times New Roman" w:hAnsi="Times New Roman" w:cs="Times New Roman"/>
          <w:color w:val="000000"/>
        </w:rPr>
        <w:t>Miasto</w:t>
      </w:r>
      <w:r w:rsidR="00B71D0A">
        <w:rPr>
          <w:rFonts w:ascii="Times New Roman" w:hAnsi="Times New Roman" w:cs="Times New Roman"/>
          <w:color w:val="000000"/>
        </w:rPr>
        <w:t>, za pośrednictwem WGK,</w:t>
      </w:r>
      <w:r w:rsidRPr="00E676AB">
        <w:rPr>
          <w:rFonts w:ascii="Times New Roman" w:hAnsi="Times New Roman" w:cs="Times New Roman"/>
          <w:color w:val="000000"/>
        </w:rPr>
        <w:t xml:space="preserve"> </w:t>
      </w:r>
      <w:r w:rsidR="00D402C2">
        <w:rPr>
          <w:rFonts w:ascii="Times New Roman" w:hAnsi="Times New Roman" w:cs="Times New Roman"/>
          <w:color w:val="000000"/>
        </w:rPr>
        <w:br/>
      </w:r>
      <w:r w:rsidRPr="00E676AB">
        <w:rPr>
          <w:rFonts w:ascii="Times New Roman" w:hAnsi="Times New Roman" w:cs="Times New Roman"/>
          <w:color w:val="000000"/>
        </w:rPr>
        <w:t>może</w:t>
      </w:r>
      <w:r w:rsidR="005F1262">
        <w:rPr>
          <w:rFonts w:ascii="Times New Roman" w:hAnsi="Times New Roman" w:cs="Times New Roman"/>
          <w:color w:val="000000"/>
        </w:rPr>
        <w:t xml:space="preserve"> –</w:t>
      </w:r>
      <w:r w:rsidRPr="00E676AB">
        <w:rPr>
          <w:rFonts w:ascii="Times New Roman" w:hAnsi="Times New Roman" w:cs="Times New Roman"/>
          <w:color w:val="000000"/>
        </w:rPr>
        <w:t xml:space="preserve"> w razie powzięcia wątpliwości</w:t>
      </w:r>
      <w:r w:rsidR="003A453F">
        <w:rPr>
          <w:rFonts w:ascii="Times New Roman" w:hAnsi="Times New Roman" w:cs="Times New Roman"/>
          <w:color w:val="000000"/>
        </w:rPr>
        <w:t xml:space="preserve"> </w:t>
      </w:r>
      <w:r w:rsidRPr="00E676AB">
        <w:rPr>
          <w:rFonts w:ascii="Times New Roman" w:hAnsi="Times New Roman" w:cs="Times New Roman"/>
          <w:color w:val="000000"/>
        </w:rPr>
        <w:t xml:space="preserve">w przedmiocie dokładności lub zgodności ze stanem faktycznym przekazanych mu przez </w:t>
      </w:r>
      <w:r w:rsidR="00571C4F">
        <w:rPr>
          <w:rFonts w:ascii="Times New Roman" w:hAnsi="Times New Roman" w:cs="Times New Roman"/>
          <w:color w:val="000000"/>
        </w:rPr>
        <w:t>Spółkę</w:t>
      </w:r>
      <w:r w:rsidRPr="00E676AB">
        <w:rPr>
          <w:rFonts w:ascii="Times New Roman" w:hAnsi="Times New Roman" w:cs="Times New Roman"/>
          <w:color w:val="000000"/>
        </w:rPr>
        <w:t xml:space="preserve"> danych, sprawozdań finansowych</w:t>
      </w:r>
      <w:r w:rsidR="005F1262">
        <w:rPr>
          <w:rFonts w:ascii="Times New Roman" w:hAnsi="Times New Roman" w:cs="Times New Roman"/>
          <w:color w:val="000000"/>
        </w:rPr>
        <w:t xml:space="preserve"> –</w:t>
      </w:r>
      <w:r w:rsidRPr="00E676AB">
        <w:rPr>
          <w:rFonts w:ascii="Times New Roman" w:hAnsi="Times New Roman" w:cs="Times New Roman"/>
          <w:color w:val="000000"/>
        </w:rPr>
        <w:t xml:space="preserve"> zażądać przeprowadzenia audytu w zakresie zgodności ze stanem faktycznym informacji przekazanych </w:t>
      </w:r>
      <w:r w:rsidR="0053635B">
        <w:rPr>
          <w:rFonts w:ascii="Times New Roman" w:hAnsi="Times New Roman" w:cs="Times New Roman"/>
          <w:color w:val="000000"/>
        </w:rPr>
        <w:t>Miastu</w:t>
      </w:r>
      <w:r w:rsidRPr="00E676AB">
        <w:rPr>
          <w:rFonts w:ascii="Times New Roman" w:hAnsi="Times New Roman" w:cs="Times New Roman"/>
          <w:color w:val="000000"/>
        </w:rPr>
        <w:t xml:space="preserve">, jak również realizacji przez </w:t>
      </w:r>
      <w:r w:rsidR="0053635B">
        <w:rPr>
          <w:rFonts w:ascii="Times New Roman" w:hAnsi="Times New Roman" w:cs="Times New Roman"/>
          <w:color w:val="000000"/>
        </w:rPr>
        <w:t>Spółkę</w:t>
      </w:r>
      <w:r w:rsidRPr="00E676AB">
        <w:rPr>
          <w:rFonts w:ascii="Times New Roman" w:hAnsi="Times New Roman" w:cs="Times New Roman"/>
          <w:color w:val="000000"/>
        </w:rPr>
        <w:t xml:space="preserve"> obowiązków wynikających z </w:t>
      </w:r>
      <w:r w:rsidR="0053635B">
        <w:rPr>
          <w:rFonts w:ascii="Times New Roman" w:hAnsi="Times New Roman" w:cs="Times New Roman"/>
          <w:color w:val="000000"/>
        </w:rPr>
        <w:t>Zasad</w:t>
      </w:r>
      <w:r w:rsidRPr="00E676AB">
        <w:rPr>
          <w:rFonts w:ascii="Times New Roman" w:hAnsi="Times New Roman" w:cs="Times New Roman"/>
          <w:color w:val="000000"/>
        </w:rPr>
        <w:t xml:space="preserve"> oraz bezwzględnie obowiązujących norm prawa.</w:t>
      </w:r>
    </w:p>
    <w:p w14:paraId="2ABCD1F9" w14:textId="63E2FBF3" w:rsidR="009C3C2F" w:rsidRPr="009C3C2F" w:rsidRDefault="00CA3E4C" w:rsidP="00CB2D19">
      <w:pPr>
        <w:pStyle w:val="Akapitzlist2"/>
        <w:numPr>
          <w:ilvl w:val="0"/>
          <w:numId w:val="9"/>
        </w:numPr>
        <w:tabs>
          <w:tab w:val="left" w:pos="360"/>
        </w:tabs>
        <w:spacing w:after="0" w:line="360" w:lineRule="auto"/>
        <w:ind w:left="375"/>
        <w:jc w:val="both"/>
        <w:rPr>
          <w:rFonts w:ascii="Times New Roman" w:hAnsi="Times New Roman" w:cs="Times New Roman"/>
          <w:color w:val="000000"/>
        </w:rPr>
      </w:pPr>
      <w:r>
        <w:rPr>
          <w:rFonts w:ascii="Times New Roman" w:hAnsi="Times New Roman" w:cs="Times New Roman"/>
          <w:color w:val="000000"/>
        </w:rPr>
        <w:t>Spółka</w:t>
      </w:r>
      <w:r w:rsidR="00F37110" w:rsidRPr="00E676AB">
        <w:rPr>
          <w:rFonts w:ascii="Times New Roman" w:hAnsi="Times New Roman" w:cs="Times New Roman"/>
          <w:color w:val="000000"/>
        </w:rPr>
        <w:t xml:space="preserve"> zobowiązan</w:t>
      </w:r>
      <w:r>
        <w:rPr>
          <w:rFonts w:ascii="Times New Roman" w:hAnsi="Times New Roman" w:cs="Times New Roman"/>
          <w:color w:val="000000"/>
        </w:rPr>
        <w:t>a</w:t>
      </w:r>
      <w:r w:rsidR="00F37110" w:rsidRPr="00E676AB">
        <w:rPr>
          <w:rFonts w:ascii="Times New Roman" w:hAnsi="Times New Roman" w:cs="Times New Roman"/>
          <w:color w:val="000000"/>
        </w:rPr>
        <w:t xml:space="preserve"> jest uczynić </w:t>
      </w:r>
      <w:r w:rsidR="00E129F9">
        <w:rPr>
          <w:rFonts w:ascii="Times New Roman" w:hAnsi="Times New Roman" w:cs="Times New Roman"/>
          <w:color w:val="000000"/>
        </w:rPr>
        <w:t xml:space="preserve">zadość </w:t>
      </w:r>
      <w:r w:rsidR="00F37110" w:rsidRPr="00E676AB">
        <w:rPr>
          <w:rFonts w:ascii="Times New Roman" w:hAnsi="Times New Roman" w:cs="Times New Roman"/>
          <w:color w:val="000000"/>
        </w:rPr>
        <w:t xml:space="preserve">rzeczonym żądaniom </w:t>
      </w:r>
      <w:r w:rsidR="009C6FDB">
        <w:rPr>
          <w:rFonts w:ascii="Times New Roman" w:hAnsi="Times New Roman" w:cs="Times New Roman"/>
          <w:color w:val="000000"/>
        </w:rPr>
        <w:t>Miast</w:t>
      </w:r>
      <w:r w:rsidR="005B7C92">
        <w:rPr>
          <w:rFonts w:ascii="Times New Roman" w:hAnsi="Times New Roman" w:cs="Times New Roman"/>
          <w:color w:val="000000"/>
        </w:rPr>
        <w:t>a,</w:t>
      </w:r>
      <w:r w:rsidR="00F37110" w:rsidRPr="00E676AB">
        <w:rPr>
          <w:rFonts w:ascii="Times New Roman" w:hAnsi="Times New Roman" w:cs="Times New Roman"/>
          <w:color w:val="000000"/>
        </w:rPr>
        <w:t xml:space="preserve"> o których mowa w ust. </w:t>
      </w:r>
      <w:r w:rsidR="00981A7C">
        <w:rPr>
          <w:rFonts w:ascii="Times New Roman" w:hAnsi="Times New Roman" w:cs="Times New Roman"/>
          <w:color w:val="000000"/>
        </w:rPr>
        <w:t>7</w:t>
      </w:r>
      <w:r w:rsidR="00912F3D">
        <w:rPr>
          <w:rFonts w:ascii="Times New Roman" w:hAnsi="Times New Roman" w:cs="Times New Roman"/>
          <w:color w:val="000000"/>
        </w:rPr>
        <w:t xml:space="preserve"> powyżej</w:t>
      </w:r>
      <w:r w:rsidR="00F37110" w:rsidRPr="00E676AB">
        <w:rPr>
          <w:rFonts w:ascii="Times New Roman" w:hAnsi="Times New Roman" w:cs="Times New Roman"/>
          <w:color w:val="000000"/>
        </w:rPr>
        <w:t>, poprzez zawarcie z podmiotem do tego uprawnionym</w:t>
      </w:r>
      <w:r w:rsidR="00571C4F">
        <w:rPr>
          <w:rFonts w:ascii="Times New Roman" w:hAnsi="Times New Roman" w:cs="Times New Roman"/>
          <w:color w:val="000000"/>
        </w:rPr>
        <w:t xml:space="preserve"> </w:t>
      </w:r>
      <w:r w:rsidR="005F1262">
        <w:rPr>
          <w:rFonts w:ascii="Times New Roman" w:hAnsi="Times New Roman" w:cs="Times New Roman"/>
          <w:color w:val="000000"/>
        </w:rPr>
        <w:t>–</w:t>
      </w:r>
      <w:r w:rsidR="00F37110" w:rsidRPr="00E676AB">
        <w:rPr>
          <w:rFonts w:ascii="Times New Roman" w:hAnsi="Times New Roman" w:cs="Times New Roman"/>
          <w:color w:val="000000"/>
        </w:rPr>
        <w:t xml:space="preserve"> w nieprzekraczalnym terminie </w:t>
      </w:r>
      <w:r w:rsidR="00912F3D">
        <w:rPr>
          <w:rFonts w:ascii="Times New Roman" w:hAnsi="Times New Roman" w:cs="Times New Roman"/>
          <w:color w:val="000000"/>
        </w:rPr>
        <w:br/>
      </w:r>
      <w:r w:rsidR="00F37110" w:rsidRPr="00FA7FC6">
        <w:rPr>
          <w:rFonts w:ascii="Times New Roman" w:hAnsi="Times New Roman" w:cs="Times New Roman"/>
          <w:color w:val="000000"/>
        </w:rPr>
        <w:t>30 dni</w:t>
      </w:r>
      <w:r w:rsidR="00F3553C" w:rsidRPr="00FA7FC6">
        <w:rPr>
          <w:rFonts w:ascii="Times New Roman" w:hAnsi="Times New Roman" w:cs="Times New Roman"/>
          <w:color w:val="000000"/>
        </w:rPr>
        <w:t xml:space="preserve"> </w:t>
      </w:r>
      <w:r w:rsidR="00DB58D7" w:rsidRPr="00FA7FC6">
        <w:rPr>
          <w:rFonts w:ascii="Times New Roman" w:hAnsi="Times New Roman" w:cs="Times New Roman"/>
          <w:color w:val="000000"/>
        </w:rPr>
        <w:t>r</w:t>
      </w:r>
      <w:r w:rsidR="00F3553C" w:rsidRPr="00FA7FC6">
        <w:rPr>
          <w:rFonts w:ascii="Times New Roman" w:hAnsi="Times New Roman" w:cs="Times New Roman"/>
          <w:color w:val="000000"/>
        </w:rPr>
        <w:t>oboczych</w:t>
      </w:r>
      <w:r w:rsidR="009C6FDB" w:rsidRPr="00FA7FC6">
        <w:rPr>
          <w:rFonts w:ascii="Times New Roman" w:hAnsi="Times New Roman" w:cs="Times New Roman"/>
          <w:color w:val="000000"/>
        </w:rPr>
        <w:t xml:space="preserve"> </w:t>
      </w:r>
      <w:r w:rsidR="005F1262">
        <w:rPr>
          <w:rFonts w:ascii="Times New Roman" w:hAnsi="Times New Roman" w:cs="Times New Roman"/>
          <w:color w:val="000000"/>
        </w:rPr>
        <w:t>–</w:t>
      </w:r>
      <w:r w:rsidR="00F37110" w:rsidRPr="00FA7FC6">
        <w:rPr>
          <w:rFonts w:ascii="Times New Roman" w:hAnsi="Times New Roman" w:cs="Times New Roman"/>
          <w:color w:val="000000"/>
        </w:rPr>
        <w:t xml:space="preserve"> umowy</w:t>
      </w:r>
      <w:r w:rsidR="00F37110" w:rsidRPr="00E676AB">
        <w:rPr>
          <w:rFonts w:ascii="Times New Roman" w:hAnsi="Times New Roman" w:cs="Times New Roman"/>
          <w:color w:val="000000"/>
        </w:rPr>
        <w:t xml:space="preserve"> w sprawie odpowiedniego audytu oraz poprzez udzielenie audytorowi wszelkich informacji koniecznych </w:t>
      </w:r>
      <w:r w:rsidR="005F1262">
        <w:rPr>
          <w:rFonts w:ascii="Times New Roman" w:hAnsi="Times New Roman" w:cs="Times New Roman"/>
          <w:color w:val="000000"/>
        </w:rPr>
        <w:t>w celu</w:t>
      </w:r>
      <w:r w:rsidR="005F1262" w:rsidRPr="00E676AB">
        <w:rPr>
          <w:rFonts w:ascii="Times New Roman" w:hAnsi="Times New Roman" w:cs="Times New Roman"/>
          <w:color w:val="000000"/>
        </w:rPr>
        <w:t xml:space="preserve"> </w:t>
      </w:r>
      <w:r w:rsidR="00F37110" w:rsidRPr="00E676AB">
        <w:rPr>
          <w:rFonts w:ascii="Times New Roman" w:hAnsi="Times New Roman" w:cs="Times New Roman"/>
          <w:color w:val="000000"/>
        </w:rPr>
        <w:t>sformułowania przez niego zgodnych ze stanem faktycznym konkluzji.</w:t>
      </w:r>
    </w:p>
    <w:p w14:paraId="211D9FBF" w14:textId="7DB76D4F" w:rsidR="00A10E83" w:rsidRDefault="00F37110" w:rsidP="00CB2D19">
      <w:pPr>
        <w:pStyle w:val="Akapitzlist2"/>
        <w:numPr>
          <w:ilvl w:val="0"/>
          <w:numId w:val="9"/>
        </w:numPr>
        <w:tabs>
          <w:tab w:val="left" w:pos="360"/>
        </w:tabs>
        <w:spacing w:after="0" w:line="360" w:lineRule="auto"/>
        <w:ind w:left="375"/>
        <w:jc w:val="both"/>
        <w:rPr>
          <w:rFonts w:ascii="Times New Roman" w:hAnsi="Times New Roman" w:cs="Times New Roman"/>
          <w:color w:val="000000"/>
        </w:rPr>
      </w:pPr>
      <w:r w:rsidRPr="00E676AB">
        <w:rPr>
          <w:rFonts w:ascii="Times New Roman" w:hAnsi="Times New Roman" w:cs="Times New Roman"/>
          <w:color w:val="000000"/>
        </w:rPr>
        <w:t>Jeżeli wyniki</w:t>
      </w:r>
      <w:r w:rsidR="00912F3D">
        <w:rPr>
          <w:rFonts w:ascii="Times New Roman" w:hAnsi="Times New Roman" w:cs="Times New Roman"/>
          <w:color w:val="000000"/>
        </w:rPr>
        <w:t xml:space="preserve"> audytu, o którym mowa w ust. </w:t>
      </w:r>
      <w:r w:rsidR="00D20C40">
        <w:rPr>
          <w:rFonts w:ascii="Times New Roman" w:hAnsi="Times New Roman" w:cs="Times New Roman"/>
          <w:color w:val="000000"/>
        </w:rPr>
        <w:t xml:space="preserve">7 </w:t>
      </w:r>
      <w:r w:rsidR="00912F3D">
        <w:rPr>
          <w:rFonts w:ascii="Times New Roman" w:hAnsi="Times New Roman" w:cs="Times New Roman"/>
          <w:color w:val="000000"/>
        </w:rPr>
        <w:t xml:space="preserve">i </w:t>
      </w:r>
      <w:r w:rsidR="00D20C40">
        <w:rPr>
          <w:rFonts w:ascii="Times New Roman" w:hAnsi="Times New Roman" w:cs="Times New Roman"/>
          <w:color w:val="000000"/>
        </w:rPr>
        <w:t xml:space="preserve">8 </w:t>
      </w:r>
      <w:r w:rsidR="00912F3D">
        <w:rPr>
          <w:rFonts w:ascii="Times New Roman" w:hAnsi="Times New Roman" w:cs="Times New Roman"/>
          <w:color w:val="000000"/>
        </w:rPr>
        <w:t>powyżej</w:t>
      </w:r>
      <w:r w:rsidRPr="00E676AB">
        <w:rPr>
          <w:rFonts w:ascii="Times New Roman" w:hAnsi="Times New Roman" w:cs="Times New Roman"/>
          <w:color w:val="000000"/>
        </w:rPr>
        <w:t xml:space="preserve">, ujawnią nieprawidłowości w działaniu </w:t>
      </w:r>
      <w:r w:rsidR="009C6FDB">
        <w:rPr>
          <w:rFonts w:ascii="Times New Roman" w:hAnsi="Times New Roman" w:cs="Times New Roman"/>
          <w:color w:val="000000"/>
        </w:rPr>
        <w:t>Spółki,</w:t>
      </w:r>
      <w:r w:rsidRPr="00E676AB">
        <w:rPr>
          <w:rFonts w:ascii="Times New Roman" w:hAnsi="Times New Roman" w:cs="Times New Roman"/>
          <w:color w:val="000000"/>
        </w:rPr>
        <w:t xml:space="preserve"> </w:t>
      </w:r>
      <w:r w:rsidR="009C6FDB">
        <w:rPr>
          <w:rFonts w:ascii="Times New Roman" w:hAnsi="Times New Roman" w:cs="Times New Roman"/>
          <w:color w:val="000000"/>
        </w:rPr>
        <w:t xml:space="preserve">Miasto jest </w:t>
      </w:r>
      <w:r w:rsidRPr="00E676AB">
        <w:rPr>
          <w:rFonts w:ascii="Times New Roman" w:hAnsi="Times New Roman" w:cs="Times New Roman"/>
          <w:color w:val="000000"/>
        </w:rPr>
        <w:t>uprawnion</w:t>
      </w:r>
      <w:r w:rsidR="009C6FDB">
        <w:rPr>
          <w:rFonts w:ascii="Times New Roman" w:hAnsi="Times New Roman" w:cs="Times New Roman"/>
          <w:color w:val="000000"/>
        </w:rPr>
        <w:t>e</w:t>
      </w:r>
      <w:r w:rsidRPr="00E676AB">
        <w:rPr>
          <w:rFonts w:ascii="Times New Roman" w:hAnsi="Times New Roman" w:cs="Times New Roman"/>
          <w:color w:val="000000"/>
        </w:rPr>
        <w:t xml:space="preserve"> do zastosowania trybu określonego w §</w:t>
      </w:r>
      <w:r w:rsidR="005F1262">
        <w:rPr>
          <w:rFonts w:ascii="Times New Roman" w:hAnsi="Times New Roman" w:cs="Times New Roman"/>
          <w:color w:val="000000"/>
        </w:rPr>
        <w:t> </w:t>
      </w:r>
      <w:r w:rsidRPr="00E676AB">
        <w:rPr>
          <w:rFonts w:ascii="Times New Roman" w:hAnsi="Times New Roman" w:cs="Times New Roman"/>
          <w:color w:val="000000"/>
        </w:rPr>
        <w:t>1</w:t>
      </w:r>
      <w:r w:rsidR="00822EB9">
        <w:rPr>
          <w:rFonts w:ascii="Times New Roman" w:hAnsi="Times New Roman" w:cs="Times New Roman"/>
          <w:color w:val="000000"/>
        </w:rPr>
        <w:t>1</w:t>
      </w:r>
      <w:r w:rsidRPr="00E676AB">
        <w:rPr>
          <w:rFonts w:ascii="Times New Roman" w:hAnsi="Times New Roman" w:cs="Times New Roman"/>
          <w:color w:val="000000"/>
        </w:rPr>
        <w:t xml:space="preserve"> ust. 1 </w:t>
      </w:r>
      <w:r w:rsidR="009C6FDB">
        <w:rPr>
          <w:rFonts w:ascii="Times New Roman" w:hAnsi="Times New Roman" w:cs="Times New Roman"/>
          <w:color w:val="000000"/>
        </w:rPr>
        <w:t>Zasa</w:t>
      </w:r>
      <w:r w:rsidR="00912F3D">
        <w:rPr>
          <w:rFonts w:ascii="Times New Roman" w:hAnsi="Times New Roman" w:cs="Times New Roman"/>
          <w:color w:val="000000"/>
        </w:rPr>
        <w:t xml:space="preserve">d </w:t>
      </w:r>
      <w:r w:rsidRPr="00E676AB">
        <w:rPr>
          <w:rFonts w:ascii="Times New Roman" w:hAnsi="Times New Roman" w:cs="Times New Roman"/>
          <w:color w:val="000000"/>
        </w:rPr>
        <w:t xml:space="preserve">i naliczenia </w:t>
      </w:r>
      <w:r w:rsidR="009C6FDB">
        <w:rPr>
          <w:rFonts w:ascii="Times New Roman" w:hAnsi="Times New Roman" w:cs="Times New Roman"/>
          <w:color w:val="000000"/>
        </w:rPr>
        <w:t>Spółce</w:t>
      </w:r>
      <w:r w:rsidRPr="00E676AB">
        <w:rPr>
          <w:rFonts w:ascii="Times New Roman" w:hAnsi="Times New Roman" w:cs="Times New Roman"/>
          <w:color w:val="000000"/>
        </w:rPr>
        <w:t xml:space="preserve"> kary umownej zgodnej z §</w:t>
      </w:r>
      <w:r w:rsidR="005F1262">
        <w:rPr>
          <w:rFonts w:ascii="Times New Roman" w:hAnsi="Times New Roman" w:cs="Times New Roman"/>
          <w:color w:val="000000"/>
        </w:rPr>
        <w:t> </w:t>
      </w:r>
      <w:r w:rsidR="00D20C40">
        <w:rPr>
          <w:rFonts w:ascii="Times New Roman" w:hAnsi="Times New Roman" w:cs="Times New Roman"/>
          <w:color w:val="000000"/>
        </w:rPr>
        <w:t>11</w:t>
      </w:r>
      <w:r w:rsidRPr="00E676AB">
        <w:rPr>
          <w:rFonts w:ascii="Times New Roman" w:hAnsi="Times New Roman" w:cs="Times New Roman"/>
          <w:color w:val="000000"/>
        </w:rPr>
        <w:t xml:space="preserve"> ust. 2 </w:t>
      </w:r>
      <w:r w:rsidR="009C6FDB">
        <w:rPr>
          <w:rFonts w:ascii="Times New Roman" w:hAnsi="Times New Roman" w:cs="Times New Roman"/>
          <w:color w:val="000000"/>
        </w:rPr>
        <w:t>Zasad</w:t>
      </w:r>
      <w:r w:rsidRPr="00E676AB">
        <w:rPr>
          <w:rFonts w:ascii="Times New Roman" w:hAnsi="Times New Roman" w:cs="Times New Roman"/>
          <w:color w:val="000000"/>
        </w:rPr>
        <w:t xml:space="preserve">. </w:t>
      </w:r>
    </w:p>
    <w:p w14:paraId="13FC951F" w14:textId="6B165CBA" w:rsidR="009C3C2F" w:rsidRDefault="009C3C2F" w:rsidP="00CB2D19">
      <w:pPr>
        <w:pStyle w:val="Akapitzlist"/>
        <w:widowControl w:val="0"/>
        <w:numPr>
          <w:ilvl w:val="0"/>
          <w:numId w:val="9"/>
        </w:numPr>
        <w:tabs>
          <w:tab w:val="num" w:pos="426"/>
        </w:tabs>
        <w:suppressAutoHyphens/>
        <w:spacing w:after="0" w:line="360" w:lineRule="auto"/>
        <w:ind w:left="426" w:hanging="426"/>
        <w:jc w:val="both"/>
        <w:rPr>
          <w:rFonts w:ascii="Times New Roman" w:eastAsia="Times New Roman" w:hAnsi="Times New Roman" w:cs="Times New Roman"/>
          <w:lang w:eastAsia="zh-CN"/>
        </w:rPr>
      </w:pPr>
      <w:r>
        <w:rPr>
          <w:rFonts w:ascii="Times New Roman" w:hAnsi="Times New Roman" w:cs="Times New Roman"/>
          <w:color w:val="000000"/>
        </w:rPr>
        <w:t>W c</w:t>
      </w:r>
      <w:r w:rsidRPr="00CE2D91">
        <w:rPr>
          <w:rFonts w:ascii="Times New Roman" w:hAnsi="Times New Roman" w:cs="Times New Roman"/>
          <w:color w:val="000000"/>
        </w:rPr>
        <w:t>el</w:t>
      </w:r>
      <w:r>
        <w:rPr>
          <w:rFonts w:ascii="Times New Roman" w:hAnsi="Times New Roman" w:cs="Times New Roman"/>
          <w:color w:val="000000"/>
        </w:rPr>
        <w:t>u</w:t>
      </w:r>
      <w:r w:rsidRPr="00CE2D91">
        <w:rPr>
          <w:rFonts w:ascii="Times New Roman" w:hAnsi="Times New Roman" w:cs="Times New Roman"/>
          <w:color w:val="000000"/>
        </w:rPr>
        <w:t xml:space="preserve"> zapobiegania powstawaniu nadwyżek </w:t>
      </w:r>
      <w:r w:rsidR="004309F7">
        <w:rPr>
          <w:rFonts w:ascii="Times New Roman" w:hAnsi="Times New Roman" w:cs="Times New Roman"/>
          <w:color w:val="000000"/>
        </w:rPr>
        <w:t>r</w:t>
      </w:r>
      <w:r w:rsidRPr="00CE2D91">
        <w:rPr>
          <w:rFonts w:ascii="Times New Roman" w:hAnsi="Times New Roman" w:cs="Times New Roman"/>
          <w:color w:val="000000"/>
        </w:rPr>
        <w:t>ekompensaty Miasto</w:t>
      </w:r>
      <w:r>
        <w:rPr>
          <w:rFonts w:ascii="Times New Roman" w:hAnsi="Times New Roman" w:cs="Times New Roman"/>
          <w:color w:val="000000"/>
        </w:rPr>
        <w:t>, za pośrednictwem WGK,</w:t>
      </w:r>
      <w:r w:rsidRPr="00CE2D91">
        <w:rPr>
          <w:rFonts w:ascii="Times New Roman" w:hAnsi="Times New Roman" w:cs="Times New Roman"/>
          <w:color w:val="000000"/>
        </w:rPr>
        <w:t xml:space="preserve"> uprawnione jest do </w:t>
      </w:r>
      <w:r>
        <w:rPr>
          <w:rFonts w:ascii="Times New Roman" w:hAnsi="Times New Roman" w:cs="Times New Roman"/>
          <w:color w:val="000000"/>
        </w:rPr>
        <w:t xml:space="preserve">jej </w:t>
      </w:r>
      <w:r w:rsidRPr="00CE2D91">
        <w:rPr>
          <w:rFonts w:ascii="Times New Roman" w:hAnsi="Times New Roman" w:cs="Times New Roman"/>
          <w:color w:val="000000"/>
        </w:rPr>
        <w:t>weryfikacji</w:t>
      </w:r>
      <w:r w:rsidRPr="00CE2D91">
        <w:rPr>
          <w:rFonts w:ascii="Times New Roman" w:eastAsia="Times New Roman" w:hAnsi="Times New Roman" w:cs="Times New Roman"/>
          <w:lang w:eastAsia="zh-CN"/>
        </w:rPr>
        <w:t xml:space="preserve"> w każdym czasie Okresu </w:t>
      </w:r>
      <w:r w:rsidR="00115321">
        <w:rPr>
          <w:rFonts w:ascii="Times New Roman" w:eastAsia="Times New Roman" w:hAnsi="Times New Roman" w:cs="Times New Roman"/>
          <w:lang w:eastAsia="zh-CN"/>
        </w:rPr>
        <w:t>p</w:t>
      </w:r>
      <w:r>
        <w:rPr>
          <w:rFonts w:ascii="Times New Roman" w:eastAsia="Times New Roman" w:hAnsi="Times New Roman" w:cs="Times New Roman"/>
          <w:lang w:eastAsia="zh-CN"/>
        </w:rPr>
        <w:t xml:space="preserve">owierzenia </w:t>
      </w:r>
      <w:r w:rsidRPr="00CE2D91">
        <w:rPr>
          <w:rFonts w:ascii="Times New Roman" w:eastAsia="Times New Roman" w:hAnsi="Times New Roman" w:cs="Times New Roman"/>
          <w:lang w:eastAsia="zh-CN"/>
        </w:rPr>
        <w:t xml:space="preserve">oraz w roku obrotowym następującym po zakończeniu </w:t>
      </w:r>
      <w:r w:rsidR="00115321">
        <w:rPr>
          <w:rFonts w:ascii="Times New Roman" w:eastAsia="Times New Roman" w:hAnsi="Times New Roman" w:cs="Times New Roman"/>
          <w:lang w:eastAsia="zh-CN"/>
        </w:rPr>
        <w:t>Okresu p</w:t>
      </w:r>
      <w:r>
        <w:rPr>
          <w:rFonts w:ascii="Times New Roman" w:eastAsia="Times New Roman" w:hAnsi="Times New Roman" w:cs="Times New Roman"/>
          <w:lang w:eastAsia="zh-CN"/>
        </w:rPr>
        <w:t>owierzenia.</w:t>
      </w:r>
      <w:r w:rsidRPr="00CE2D91">
        <w:rPr>
          <w:rFonts w:ascii="Times New Roman" w:eastAsia="Times New Roman" w:hAnsi="Times New Roman" w:cs="Times New Roman"/>
          <w:lang w:eastAsia="zh-CN"/>
        </w:rPr>
        <w:t xml:space="preserve"> WGK </w:t>
      </w:r>
      <w:r>
        <w:rPr>
          <w:rFonts w:ascii="Times New Roman" w:eastAsia="Times New Roman" w:hAnsi="Times New Roman" w:cs="Times New Roman"/>
          <w:lang w:eastAsia="zh-CN"/>
        </w:rPr>
        <w:t>ma prawo</w:t>
      </w:r>
      <w:r w:rsidRPr="00CE2D91">
        <w:rPr>
          <w:rFonts w:ascii="Times New Roman" w:eastAsia="Times New Roman" w:hAnsi="Times New Roman" w:cs="Times New Roman"/>
          <w:lang w:eastAsia="zh-CN"/>
        </w:rPr>
        <w:t xml:space="preserve"> przeprowadz</w:t>
      </w:r>
      <w:r>
        <w:rPr>
          <w:rFonts w:ascii="Times New Roman" w:eastAsia="Times New Roman" w:hAnsi="Times New Roman" w:cs="Times New Roman"/>
          <w:lang w:eastAsia="zh-CN"/>
        </w:rPr>
        <w:t>ić</w:t>
      </w:r>
      <w:r w:rsidRPr="00CE2D91">
        <w:rPr>
          <w:rFonts w:ascii="Times New Roman" w:eastAsia="Times New Roman" w:hAnsi="Times New Roman" w:cs="Times New Roman"/>
          <w:lang w:eastAsia="zh-CN"/>
        </w:rPr>
        <w:t xml:space="preserve"> na</w:t>
      </w:r>
      <w:r>
        <w:rPr>
          <w:rFonts w:ascii="Times New Roman" w:eastAsia="Times New Roman" w:hAnsi="Times New Roman" w:cs="Times New Roman"/>
          <w:lang w:eastAsia="zh-CN"/>
        </w:rPr>
        <w:t> </w:t>
      </w:r>
      <w:r w:rsidRPr="00CE2D91">
        <w:rPr>
          <w:rFonts w:ascii="Times New Roman" w:eastAsia="Times New Roman" w:hAnsi="Times New Roman" w:cs="Times New Roman"/>
          <w:lang w:eastAsia="zh-CN"/>
        </w:rPr>
        <w:t>własny koszt audyt rekompensaty otrzymanej przez Spółkę w związku z realizacją Zada</w:t>
      </w:r>
      <w:r>
        <w:rPr>
          <w:rFonts w:ascii="Times New Roman" w:eastAsia="Times New Roman" w:hAnsi="Times New Roman" w:cs="Times New Roman"/>
          <w:lang w:eastAsia="zh-CN"/>
        </w:rPr>
        <w:t>nia</w:t>
      </w:r>
      <w:r w:rsidRPr="00CE2D91">
        <w:rPr>
          <w:rFonts w:ascii="Times New Roman" w:eastAsia="Times New Roman" w:hAnsi="Times New Roman" w:cs="Times New Roman"/>
          <w:lang w:eastAsia="zh-CN"/>
        </w:rPr>
        <w:t xml:space="preserve">, zarówno bezpośrednio, jak i poprzez wybrane przez siebie podmioty zewnętrzne. </w:t>
      </w:r>
      <w:r w:rsidR="0004464C">
        <w:rPr>
          <w:rFonts w:ascii="Times New Roman" w:eastAsia="Times New Roman" w:hAnsi="Times New Roman" w:cs="Times New Roman"/>
          <w:lang w:eastAsia="zh-CN"/>
        </w:rPr>
        <w:t>Audyt p</w:t>
      </w:r>
      <w:r w:rsidRPr="00272A50">
        <w:rPr>
          <w:rFonts w:ascii="Times New Roman" w:eastAsia="Times New Roman" w:hAnsi="Times New Roman" w:cs="Times New Roman"/>
          <w:lang w:eastAsia="zh-CN"/>
        </w:rPr>
        <w:t xml:space="preserve">owinien </w:t>
      </w:r>
      <w:r w:rsidR="00E12F7E">
        <w:rPr>
          <w:rFonts w:ascii="Times New Roman" w:eastAsia="Times New Roman" w:hAnsi="Times New Roman" w:cs="Times New Roman"/>
          <w:lang w:eastAsia="zh-CN"/>
        </w:rPr>
        <w:br/>
      </w:r>
      <w:r w:rsidRPr="00272A50">
        <w:rPr>
          <w:rFonts w:ascii="Times New Roman" w:eastAsia="Times New Roman" w:hAnsi="Times New Roman" w:cs="Times New Roman"/>
          <w:lang w:eastAsia="zh-CN"/>
        </w:rPr>
        <w:t xml:space="preserve">być przeprowadzany nie rzadziej niż co trzy lata obrotowe oraz na koniec Okresu </w:t>
      </w:r>
      <w:r w:rsidR="00115321">
        <w:rPr>
          <w:rFonts w:ascii="Times New Roman" w:eastAsia="Times New Roman" w:hAnsi="Times New Roman" w:cs="Times New Roman"/>
          <w:lang w:eastAsia="zh-CN"/>
        </w:rPr>
        <w:t>p</w:t>
      </w:r>
      <w:r w:rsidRPr="00272A50">
        <w:rPr>
          <w:rFonts w:ascii="Times New Roman" w:eastAsia="Times New Roman" w:hAnsi="Times New Roman" w:cs="Times New Roman"/>
          <w:lang w:eastAsia="zh-CN"/>
        </w:rPr>
        <w:t xml:space="preserve">owierzenia. Audyt rekompensaty dotyczyć będzie okresu wskazanego przez WGK, z uwzględnieniem skutków dla całego Okresu </w:t>
      </w:r>
      <w:r w:rsidR="00115321">
        <w:rPr>
          <w:rFonts w:ascii="Times New Roman" w:eastAsia="Times New Roman" w:hAnsi="Times New Roman" w:cs="Times New Roman"/>
          <w:lang w:eastAsia="zh-CN"/>
        </w:rPr>
        <w:t>p</w:t>
      </w:r>
      <w:r w:rsidRPr="00272A50">
        <w:rPr>
          <w:rFonts w:ascii="Times New Roman" w:eastAsia="Times New Roman" w:hAnsi="Times New Roman" w:cs="Times New Roman"/>
          <w:lang w:eastAsia="zh-CN"/>
        </w:rPr>
        <w:t xml:space="preserve">owierzenia. </w:t>
      </w:r>
    </w:p>
    <w:p w14:paraId="2949F597" w14:textId="4D35A71F" w:rsidR="00FC0A06" w:rsidRPr="002B799B" w:rsidRDefault="00FC0A06" w:rsidP="00FC0A06">
      <w:pPr>
        <w:pStyle w:val="Akapitzlist"/>
        <w:widowControl w:val="0"/>
        <w:numPr>
          <w:ilvl w:val="0"/>
          <w:numId w:val="9"/>
        </w:numPr>
        <w:tabs>
          <w:tab w:val="num" w:pos="426"/>
        </w:tabs>
        <w:suppressAutoHyphens/>
        <w:spacing w:after="0" w:line="360" w:lineRule="auto"/>
        <w:ind w:left="426" w:hanging="426"/>
        <w:jc w:val="both"/>
        <w:rPr>
          <w:rFonts w:ascii="Times New Roman" w:eastAsia="Times New Roman" w:hAnsi="Times New Roman" w:cs="Times New Roman"/>
          <w:lang w:eastAsia="zh-CN"/>
        </w:rPr>
      </w:pPr>
      <w:r w:rsidRPr="002B799B">
        <w:rPr>
          <w:rFonts w:ascii="Times New Roman" w:hAnsi="Times New Roman" w:cs="Times New Roman"/>
        </w:rPr>
        <w:t xml:space="preserve">W przypadku, gdy wypłacone Spółce przez Miasto za dany rok obrotowy wynagrodzenie, o którym mowa w </w:t>
      </w:r>
      <w:r w:rsidRPr="002B799B">
        <w:rPr>
          <w:rFonts w:ascii="Times New Roman" w:hAnsi="Times New Roman" w:cs="Times New Roman"/>
          <w:bCs/>
        </w:rPr>
        <w:t>§</w:t>
      </w:r>
      <w:r w:rsidRPr="002B799B">
        <w:rPr>
          <w:rFonts w:ascii="Times New Roman" w:hAnsi="Times New Roman" w:cs="Times New Roman"/>
        </w:rPr>
        <w:t xml:space="preserve"> 8, nie pokryło poniesionych przez nią uzasadnionych i zweryfikowanych przez Miasto kosztów netto, Spółce przysługuje roszczenie o dopłatę wynagrodzenia. W takiej sytuacji Miasto, </w:t>
      </w:r>
      <w:r w:rsidRPr="002B799B">
        <w:rPr>
          <w:rFonts w:ascii="Times New Roman" w:hAnsi="Times New Roman" w:cs="Times New Roman"/>
        </w:rPr>
        <w:lastRenderedPageBreak/>
        <w:t xml:space="preserve">za pośrednictwem WGK, przeprowadza audyt rekompensaty w celu potwierdzenia wystąpienia niedoboru. Jeżeli odebrany przez Miasto audyt rekompensaty potwierdzi wystąpienie niedoboru, Miasto będzie zobowiązane do dopłaty kwoty rekompensaty co najmniej do poziomu niepokrytych kosztów netto. O terminie i kwocie dopłaty decyduje WGK, jednak nie później niż w terminie </w:t>
      </w:r>
      <w:r w:rsidRPr="002B799B">
        <w:rPr>
          <w:rFonts w:ascii="Times New Roman" w:hAnsi="Times New Roman" w:cs="Times New Roman"/>
        </w:rPr>
        <w:br/>
        <w:t>6 miesięcy od daty odbioru przez Miasto raportu z audytu rekompensaty,</w:t>
      </w:r>
    </w:p>
    <w:p w14:paraId="155F5A5B" w14:textId="2A83A21C" w:rsidR="00FC0A06" w:rsidRPr="002B799B" w:rsidRDefault="00FC0A06" w:rsidP="00FC0A06">
      <w:pPr>
        <w:pStyle w:val="Akapitzlist"/>
        <w:widowControl w:val="0"/>
        <w:numPr>
          <w:ilvl w:val="0"/>
          <w:numId w:val="9"/>
        </w:numPr>
        <w:tabs>
          <w:tab w:val="num" w:pos="426"/>
        </w:tabs>
        <w:suppressAutoHyphens/>
        <w:spacing w:after="0" w:line="360" w:lineRule="auto"/>
        <w:ind w:left="426" w:hanging="426"/>
        <w:jc w:val="both"/>
        <w:rPr>
          <w:rFonts w:ascii="Times New Roman" w:eastAsia="Times New Roman" w:hAnsi="Times New Roman" w:cs="Times New Roman"/>
          <w:lang w:eastAsia="zh-CN"/>
        </w:rPr>
      </w:pPr>
      <w:r w:rsidRPr="002B799B">
        <w:rPr>
          <w:rFonts w:ascii="Times New Roman" w:hAnsi="Times New Roman" w:cs="Times New Roman"/>
        </w:rPr>
        <w:t xml:space="preserve">W przypadku, gdy w całym Okresie powierzenia wypłacone Spółce przez Miasto wynagrodzenie, o którym mowa w </w:t>
      </w:r>
      <w:r w:rsidRPr="002B799B">
        <w:rPr>
          <w:rFonts w:ascii="Times New Roman" w:hAnsi="Times New Roman" w:cs="Times New Roman"/>
          <w:bCs/>
        </w:rPr>
        <w:t>§</w:t>
      </w:r>
      <w:r w:rsidRPr="002B799B">
        <w:rPr>
          <w:rFonts w:ascii="Times New Roman" w:hAnsi="Times New Roman" w:cs="Times New Roman"/>
        </w:rPr>
        <w:t xml:space="preserve"> 8, nie pokryło poniesionych przez nią uzasadnionych i zweryfikowanych </w:t>
      </w:r>
      <w:r w:rsidR="00EC40ED">
        <w:rPr>
          <w:rFonts w:ascii="Times New Roman" w:hAnsi="Times New Roman" w:cs="Times New Roman"/>
        </w:rPr>
        <w:br/>
      </w:r>
      <w:r w:rsidRPr="002B799B">
        <w:rPr>
          <w:rFonts w:ascii="Times New Roman" w:hAnsi="Times New Roman" w:cs="Times New Roman"/>
        </w:rPr>
        <w:t xml:space="preserve">przez Miasto kosztów netto i Rozsądnego zysku, Spółce przysługuje roszczenie o dopłatę wynagrodzenia. W takiej sytuacji Miasto przeprowadza audyt rekompensaty w celu potwierdzenia wystąpienia niedoboru. Jeżeli odebrany przez Miasto raport z audytu rekompensaty potwierdzi wystąpienie niedoboru, Miasto będzie zobowiązane do dopłaty kwoty rekompensaty obejmującej koszty netto i Rozsądny Zysk. O terminie i kwocie dopłaty decyduje WGK, jednak nie później </w:t>
      </w:r>
      <w:r w:rsidR="00EC40ED">
        <w:rPr>
          <w:rFonts w:ascii="Times New Roman" w:hAnsi="Times New Roman" w:cs="Times New Roman"/>
        </w:rPr>
        <w:br/>
      </w:r>
      <w:r w:rsidRPr="002B799B">
        <w:rPr>
          <w:rFonts w:ascii="Times New Roman" w:hAnsi="Times New Roman" w:cs="Times New Roman"/>
        </w:rPr>
        <w:t xml:space="preserve">niż w terminie 6 miesięcy od daty odbioru przez Miasto raportu z audytu rekompensaty, </w:t>
      </w:r>
      <w:r w:rsidR="00EC40ED">
        <w:rPr>
          <w:rFonts w:ascii="Times New Roman" w:hAnsi="Times New Roman" w:cs="Times New Roman"/>
        </w:rPr>
        <w:br/>
      </w:r>
      <w:r w:rsidRPr="002B799B">
        <w:rPr>
          <w:rFonts w:ascii="Times New Roman" w:hAnsi="Times New Roman" w:cs="Times New Roman"/>
        </w:rPr>
        <w:t>na podstawie protokołu odbioru. W przypadku powierzenia Spółce realizacji Zadania na kolejny okres nie przysługuje jej roszczenie o dopłatę kwoty Rozsądnego zysku za zakończony Okres powierzenia.</w:t>
      </w:r>
    </w:p>
    <w:p w14:paraId="79CEC813" w14:textId="3CC77354" w:rsidR="00FC0A06" w:rsidRPr="002B799B" w:rsidRDefault="00FC0A06" w:rsidP="00FC0A06">
      <w:pPr>
        <w:pStyle w:val="Akapitzlist"/>
        <w:widowControl w:val="0"/>
        <w:numPr>
          <w:ilvl w:val="0"/>
          <w:numId w:val="9"/>
        </w:numPr>
        <w:tabs>
          <w:tab w:val="num" w:pos="426"/>
        </w:tabs>
        <w:suppressAutoHyphens/>
        <w:spacing w:after="0" w:line="360" w:lineRule="auto"/>
        <w:ind w:left="426" w:hanging="426"/>
        <w:jc w:val="both"/>
        <w:rPr>
          <w:rFonts w:ascii="Times New Roman" w:eastAsia="Times New Roman" w:hAnsi="Times New Roman" w:cs="Times New Roman"/>
          <w:lang w:eastAsia="zh-CN"/>
        </w:rPr>
      </w:pPr>
      <w:bookmarkStart w:id="2" w:name="_Hlk91679066"/>
      <w:r w:rsidRPr="002B799B">
        <w:rPr>
          <w:rFonts w:ascii="Times New Roman" w:hAnsi="Times New Roman" w:cs="Times New Roman"/>
        </w:rPr>
        <w:t xml:space="preserve">W </w:t>
      </w:r>
      <w:r w:rsidR="008E4957">
        <w:rPr>
          <w:rFonts w:ascii="Times New Roman" w:hAnsi="Times New Roman" w:cs="Times New Roman"/>
        </w:rPr>
        <w:t>razie</w:t>
      </w:r>
      <w:r w:rsidR="008E4957" w:rsidRPr="002B799B">
        <w:rPr>
          <w:rFonts w:ascii="Times New Roman" w:hAnsi="Times New Roman" w:cs="Times New Roman"/>
        </w:rPr>
        <w:t xml:space="preserve"> </w:t>
      </w:r>
      <w:r w:rsidRPr="002B799B">
        <w:rPr>
          <w:rFonts w:ascii="Times New Roman" w:hAnsi="Times New Roman" w:cs="Times New Roman"/>
        </w:rPr>
        <w:t xml:space="preserve">skrócenia Okresu powierzenia z przyczyn leżących po stronie Spółki nie przysługuje jej, w stosunku do Miasta, roszczenie o dopłatę zysku do poziomu Rozsądnego zysku za okres, </w:t>
      </w:r>
      <w:r w:rsidRPr="002B799B">
        <w:rPr>
          <w:rFonts w:ascii="Times New Roman" w:hAnsi="Times New Roman" w:cs="Times New Roman"/>
        </w:rPr>
        <w:br/>
        <w:t xml:space="preserve">w którym realizowała Zadanie. W takim przypadku Spółka jest uprawniona do otrzymania jedynie pokrycia poniesionych i zaakceptowanych przez Miasto kosztów netto realizacji Zadania. W takiej sytuacji Miasto, za pośrednictwem WGK, przeprowadza audyt rekompensaty w celu potwierdzenia wystąpienia niedoboru. Jeżeli odebrany przez Miasto audyt rekompensaty potwierdzi wystąpienie niedoboru, Miasto będzie zobowiązane do dopłaty kwoty rekompensaty do poziomu niepokrytych kosztów netto. O terminie i kwocie dopłaty decyduje WGK, jednak nie później niż w ciągu </w:t>
      </w:r>
      <w:r w:rsidRPr="002B799B">
        <w:rPr>
          <w:rFonts w:ascii="Times New Roman" w:hAnsi="Times New Roman" w:cs="Times New Roman"/>
        </w:rPr>
        <w:br/>
        <w:t>6 miesięcy od daty odbioru przez Miasto raportu z audytu rekompensaty.</w:t>
      </w:r>
      <w:bookmarkEnd w:id="2"/>
    </w:p>
    <w:p w14:paraId="363D7A5D" w14:textId="193AFCAE" w:rsidR="007C36D4" w:rsidRPr="002B799B" w:rsidRDefault="007C36D4" w:rsidP="00FC0A06">
      <w:pPr>
        <w:pStyle w:val="Akapitzlist"/>
        <w:widowControl w:val="0"/>
        <w:numPr>
          <w:ilvl w:val="0"/>
          <w:numId w:val="9"/>
        </w:numPr>
        <w:tabs>
          <w:tab w:val="num" w:pos="426"/>
        </w:tabs>
        <w:suppressAutoHyphens/>
        <w:spacing w:after="0" w:line="360" w:lineRule="auto"/>
        <w:ind w:left="426" w:hanging="426"/>
        <w:jc w:val="both"/>
        <w:rPr>
          <w:rFonts w:ascii="Times New Roman" w:eastAsia="Times New Roman" w:hAnsi="Times New Roman" w:cs="Times New Roman"/>
          <w:lang w:eastAsia="zh-CN"/>
        </w:rPr>
      </w:pPr>
      <w:r w:rsidRPr="002B799B">
        <w:rPr>
          <w:rFonts w:ascii="Times New Roman" w:hAnsi="Times New Roman" w:cs="Times New Roman"/>
        </w:rPr>
        <w:t>W przypadku skrócenia Okresu powierzenia z przyczyn nieleżących po stronie Spółki przysługuje jej, w stosunku do Miasta, roszczenie o dopłatę zysku do poziomu Rozsądnego zysku za</w:t>
      </w:r>
      <w:r w:rsidR="00972857" w:rsidRPr="002B799B">
        <w:rPr>
          <w:rFonts w:ascii="Times New Roman" w:hAnsi="Times New Roman" w:cs="Times New Roman"/>
        </w:rPr>
        <w:t xml:space="preserve"> </w:t>
      </w:r>
      <w:r w:rsidRPr="002B799B">
        <w:rPr>
          <w:rFonts w:ascii="Times New Roman" w:hAnsi="Times New Roman" w:cs="Times New Roman"/>
        </w:rPr>
        <w:t>okres,</w:t>
      </w:r>
      <w:r w:rsidR="00972857" w:rsidRPr="002B799B">
        <w:rPr>
          <w:rFonts w:ascii="Times New Roman" w:hAnsi="Times New Roman" w:cs="Times New Roman"/>
        </w:rPr>
        <w:t xml:space="preserve"> </w:t>
      </w:r>
      <w:r w:rsidR="00E03D9E" w:rsidRPr="002B799B">
        <w:rPr>
          <w:rFonts w:ascii="Times New Roman" w:hAnsi="Times New Roman" w:cs="Times New Roman"/>
        </w:rPr>
        <w:br/>
      </w:r>
      <w:r w:rsidRPr="002B799B">
        <w:rPr>
          <w:rFonts w:ascii="Times New Roman" w:hAnsi="Times New Roman" w:cs="Times New Roman"/>
        </w:rPr>
        <w:t xml:space="preserve">w którym realizowała Zadanie. W takiej sytuacji WGK </w:t>
      </w:r>
      <w:r w:rsidR="00972857" w:rsidRPr="002B799B">
        <w:rPr>
          <w:rFonts w:ascii="Times New Roman" w:hAnsi="Times New Roman" w:cs="Times New Roman"/>
        </w:rPr>
        <w:t>jest uprawnion</w:t>
      </w:r>
      <w:r w:rsidR="008E4957">
        <w:rPr>
          <w:rFonts w:ascii="Times New Roman" w:hAnsi="Times New Roman" w:cs="Times New Roman"/>
        </w:rPr>
        <w:t>y</w:t>
      </w:r>
      <w:r w:rsidR="00972857" w:rsidRPr="002B799B">
        <w:rPr>
          <w:rFonts w:ascii="Times New Roman" w:hAnsi="Times New Roman" w:cs="Times New Roman"/>
        </w:rPr>
        <w:t xml:space="preserve"> do </w:t>
      </w:r>
      <w:r w:rsidRPr="002B799B">
        <w:rPr>
          <w:rFonts w:ascii="Times New Roman" w:hAnsi="Times New Roman" w:cs="Times New Roman"/>
        </w:rPr>
        <w:t>przeprowadz</w:t>
      </w:r>
      <w:r w:rsidR="00972857" w:rsidRPr="002B799B">
        <w:rPr>
          <w:rFonts w:ascii="Times New Roman" w:hAnsi="Times New Roman" w:cs="Times New Roman"/>
        </w:rPr>
        <w:t>enia</w:t>
      </w:r>
      <w:r w:rsidRPr="002B799B">
        <w:rPr>
          <w:rFonts w:ascii="Times New Roman" w:hAnsi="Times New Roman" w:cs="Times New Roman"/>
        </w:rPr>
        <w:t xml:space="preserve"> audyt</w:t>
      </w:r>
      <w:r w:rsidR="00972857" w:rsidRPr="002B799B">
        <w:rPr>
          <w:rFonts w:ascii="Times New Roman" w:hAnsi="Times New Roman" w:cs="Times New Roman"/>
        </w:rPr>
        <w:t>u</w:t>
      </w:r>
      <w:r w:rsidRPr="002B799B">
        <w:rPr>
          <w:rFonts w:ascii="Times New Roman" w:hAnsi="Times New Roman" w:cs="Times New Roman"/>
        </w:rPr>
        <w:t xml:space="preserve"> rekompensaty </w:t>
      </w:r>
      <w:r w:rsidR="00972857" w:rsidRPr="002B799B">
        <w:rPr>
          <w:rFonts w:ascii="Times New Roman" w:hAnsi="Times New Roman" w:cs="Times New Roman"/>
        </w:rPr>
        <w:t xml:space="preserve">za okres, </w:t>
      </w:r>
      <w:r w:rsidRPr="002B799B">
        <w:rPr>
          <w:rFonts w:ascii="Times New Roman" w:hAnsi="Times New Roman" w:cs="Times New Roman"/>
        </w:rPr>
        <w:t xml:space="preserve">w </w:t>
      </w:r>
      <w:r w:rsidR="00972857" w:rsidRPr="002B799B">
        <w:rPr>
          <w:rFonts w:ascii="Times New Roman" w:hAnsi="Times New Roman" w:cs="Times New Roman"/>
        </w:rPr>
        <w:t xml:space="preserve">którym Spółka realizowała </w:t>
      </w:r>
      <w:r w:rsidR="002744E2" w:rsidRPr="002B799B">
        <w:rPr>
          <w:rFonts w:ascii="Times New Roman" w:hAnsi="Times New Roman" w:cs="Times New Roman"/>
        </w:rPr>
        <w:t>Z</w:t>
      </w:r>
      <w:r w:rsidR="00972857" w:rsidRPr="002B799B">
        <w:rPr>
          <w:rFonts w:ascii="Times New Roman" w:hAnsi="Times New Roman" w:cs="Times New Roman"/>
        </w:rPr>
        <w:t>adanie.</w:t>
      </w:r>
      <w:r w:rsidRPr="002B799B">
        <w:rPr>
          <w:rFonts w:ascii="Times New Roman" w:hAnsi="Times New Roman" w:cs="Times New Roman"/>
        </w:rPr>
        <w:t xml:space="preserve"> Jeżeli odebrany przez Miasto </w:t>
      </w:r>
      <w:r w:rsidR="00972857" w:rsidRPr="002B799B">
        <w:rPr>
          <w:rFonts w:ascii="Times New Roman" w:hAnsi="Times New Roman" w:cs="Times New Roman"/>
        </w:rPr>
        <w:t xml:space="preserve">raport z </w:t>
      </w:r>
      <w:r w:rsidRPr="002B799B">
        <w:rPr>
          <w:rFonts w:ascii="Times New Roman" w:hAnsi="Times New Roman" w:cs="Times New Roman"/>
        </w:rPr>
        <w:t>audyt</w:t>
      </w:r>
      <w:r w:rsidR="00972857" w:rsidRPr="002B799B">
        <w:rPr>
          <w:rFonts w:ascii="Times New Roman" w:hAnsi="Times New Roman" w:cs="Times New Roman"/>
        </w:rPr>
        <w:t>u</w:t>
      </w:r>
      <w:r w:rsidRPr="002B799B">
        <w:rPr>
          <w:rFonts w:ascii="Times New Roman" w:hAnsi="Times New Roman" w:cs="Times New Roman"/>
        </w:rPr>
        <w:t xml:space="preserve"> rekompensaty potwierdzi </w:t>
      </w:r>
      <w:r w:rsidR="00972857" w:rsidRPr="002B799B">
        <w:rPr>
          <w:rFonts w:ascii="Times New Roman" w:hAnsi="Times New Roman" w:cs="Times New Roman"/>
        </w:rPr>
        <w:t>roszczenie Spółki</w:t>
      </w:r>
      <w:r w:rsidRPr="002B799B">
        <w:rPr>
          <w:rFonts w:ascii="Times New Roman" w:hAnsi="Times New Roman" w:cs="Times New Roman"/>
        </w:rPr>
        <w:t xml:space="preserve">, Miasto będzie zobowiązane do dopłaty kwoty rekompensaty. </w:t>
      </w:r>
      <w:r w:rsidR="00972857" w:rsidRPr="002B799B">
        <w:rPr>
          <w:rFonts w:ascii="Times New Roman" w:hAnsi="Times New Roman" w:cs="Times New Roman"/>
        </w:rPr>
        <w:t>T</w:t>
      </w:r>
      <w:r w:rsidRPr="002B799B">
        <w:rPr>
          <w:rFonts w:ascii="Times New Roman" w:hAnsi="Times New Roman" w:cs="Times New Roman"/>
        </w:rPr>
        <w:t xml:space="preserve">ermin dopłaty </w:t>
      </w:r>
      <w:r w:rsidR="00972857" w:rsidRPr="002B799B">
        <w:rPr>
          <w:rFonts w:ascii="Times New Roman" w:hAnsi="Times New Roman" w:cs="Times New Roman"/>
        </w:rPr>
        <w:t>określa</w:t>
      </w:r>
      <w:r w:rsidRPr="002B799B">
        <w:rPr>
          <w:rFonts w:ascii="Times New Roman" w:hAnsi="Times New Roman" w:cs="Times New Roman"/>
        </w:rPr>
        <w:t xml:space="preserve"> WGK, nie później niż w </w:t>
      </w:r>
      <w:r w:rsidR="00972857" w:rsidRPr="002B799B">
        <w:rPr>
          <w:rFonts w:ascii="Times New Roman" w:hAnsi="Times New Roman" w:cs="Times New Roman"/>
        </w:rPr>
        <w:t xml:space="preserve">okresie </w:t>
      </w:r>
      <w:r w:rsidRPr="002B799B">
        <w:rPr>
          <w:rFonts w:ascii="Times New Roman" w:hAnsi="Times New Roman" w:cs="Times New Roman"/>
        </w:rPr>
        <w:t>6 miesięcy od daty odbioru przez Miasto raportu z audytu rekompensaty</w:t>
      </w:r>
    </w:p>
    <w:p w14:paraId="21E496BA" w14:textId="67F5119E" w:rsidR="00115321" w:rsidRDefault="00115321" w:rsidP="00CB2D19">
      <w:pPr>
        <w:widowControl w:val="0"/>
        <w:numPr>
          <w:ilvl w:val="0"/>
          <w:numId w:val="9"/>
        </w:numPr>
        <w:tabs>
          <w:tab w:val="num" w:pos="426"/>
        </w:tabs>
        <w:suppressAutoHyphens/>
        <w:spacing w:after="0" w:line="360" w:lineRule="auto"/>
        <w:ind w:left="426" w:hanging="426"/>
        <w:jc w:val="both"/>
        <w:rPr>
          <w:rFonts w:ascii="Times New Roman" w:eastAsia="Times New Roman" w:hAnsi="Times New Roman" w:cs="Times New Roman"/>
          <w:lang w:eastAsia="zh-CN"/>
        </w:rPr>
      </w:pPr>
      <w:r w:rsidRPr="0009318F">
        <w:rPr>
          <w:rFonts w:ascii="Times New Roman" w:eastAsia="Times New Roman" w:hAnsi="Times New Roman" w:cs="Times New Roman"/>
          <w:lang w:eastAsia="zh-CN"/>
        </w:rPr>
        <w:t xml:space="preserve">Wynik audytu rekompensaty będzie wiążący dla Miasta i Spółki. Raport </w:t>
      </w:r>
      <w:r w:rsidR="00AD340D">
        <w:rPr>
          <w:rFonts w:ascii="Times New Roman" w:eastAsia="Times New Roman" w:hAnsi="Times New Roman" w:cs="Times New Roman"/>
          <w:lang w:eastAsia="zh-CN"/>
        </w:rPr>
        <w:t>r</w:t>
      </w:r>
      <w:r w:rsidRPr="0009318F">
        <w:rPr>
          <w:rFonts w:ascii="Times New Roman" w:eastAsia="Times New Roman" w:hAnsi="Times New Roman" w:cs="Times New Roman"/>
          <w:lang w:eastAsia="zh-CN"/>
        </w:rPr>
        <w:t xml:space="preserve">oczny zbadany </w:t>
      </w:r>
      <w:r w:rsidR="00D402C2">
        <w:rPr>
          <w:rFonts w:ascii="Times New Roman" w:eastAsia="Times New Roman" w:hAnsi="Times New Roman" w:cs="Times New Roman"/>
          <w:lang w:eastAsia="zh-CN"/>
        </w:rPr>
        <w:br/>
      </w:r>
      <w:r w:rsidRPr="0009318F">
        <w:rPr>
          <w:rFonts w:ascii="Times New Roman" w:eastAsia="Times New Roman" w:hAnsi="Times New Roman" w:cs="Times New Roman"/>
          <w:lang w:eastAsia="zh-CN"/>
        </w:rPr>
        <w:t xml:space="preserve">przez audytora rekompensaty uznaje się za ostateczny </w:t>
      </w:r>
      <w:r>
        <w:rPr>
          <w:rFonts w:ascii="Times New Roman" w:eastAsia="Times New Roman" w:hAnsi="Times New Roman" w:cs="Times New Roman"/>
          <w:lang w:eastAsia="zh-CN"/>
        </w:rPr>
        <w:t>po</w:t>
      </w:r>
      <w:r w:rsidRPr="0009318F">
        <w:rPr>
          <w:rFonts w:ascii="Times New Roman" w:eastAsia="Times New Roman" w:hAnsi="Times New Roman" w:cs="Times New Roman"/>
          <w:lang w:eastAsia="zh-CN"/>
        </w:rPr>
        <w:t xml:space="preserve"> odebrani</w:t>
      </w:r>
      <w:r>
        <w:rPr>
          <w:rFonts w:ascii="Times New Roman" w:eastAsia="Times New Roman" w:hAnsi="Times New Roman" w:cs="Times New Roman"/>
          <w:lang w:eastAsia="zh-CN"/>
        </w:rPr>
        <w:t>u</w:t>
      </w:r>
      <w:r w:rsidRPr="0009318F">
        <w:rPr>
          <w:rFonts w:ascii="Times New Roman" w:eastAsia="Times New Roman" w:hAnsi="Times New Roman" w:cs="Times New Roman"/>
          <w:lang w:eastAsia="zh-CN"/>
        </w:rPr>
        <w:t xml:space="preserve"> przez Miasto raportu</w:t>
      </w:r>
      <w:r w:rsidR="00337611">
        <w:rPr>
          <w:rFonts w:ascii="Times New Roman" w:eastAsia="Times New Roman" w:hAnsi="Times New Roman" w:cs="Times New Roman"/>
          <w:lang w:eastAsia="zh-CN"/>
        </w:rPr>
        <w:t xml:space="preserve"> z audytu rekompensaty</w:t>
      </w:r>
      <w:r>
        <w:rPr>
          <w:rFonts w:ascii="Times New Roman" w:eastAsia="Times New Roman" w:hAnsi="Times New Roman" w:cs="Times New Roman"/>
          <w:lang w:eastAsia="zh-CN"/>
        </w:rPr>
        <w:t xml:space="preserve">, na podstawie protokołu odbioru. </w:t>
      </w:r>
    </w:p>
    <w:p w14:paraId="348C0F76" w14:textId="11A41377" w:rsidR="00E12F7E" w:rsidRPr="00E12F7E" w:rsidRDefault="00115321" w:rsidP="00CB2D19">
      <w:pPr>
        <w:widowControl w:val="0"/>
        <w:numPr>
          <w:ilvl w:val="0"/>
          <w:numId w:val="9"/>
        </w:numPr>
        <w:tabs>
          <w:tab w:val="num" w:pos="426"/>
        </w:tabs>
        <w:suppressAutoHyphens/>
        <w:spacing w:after="0" w:line="360" w:lineRule="auto"/>
        <w:ind w:left="426" w:hanging="426"/>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W przypadku, gdy z przeprowadzonego audytu rekompensaty wynikać będą zalecania dla Spółki dotyczące ewidencji księgowej Zadania, zobowiązana ona będzie do niezwłocznego wprowadzenia </w:t>
      </w:r>
      <w:r>
        <w:rPr>
          <w:rFonts w:ascii="Times New Roman" w:eastAsia="Times New Roman" w:hAnsi="Times New Roman" w:cs="Times New Roman"/>
          <w:lang w:eastAsia="zh-CN"/>
        </w:rPr>
        <w:lastRenderedPageBreak/>
        <w:t xml:space="preserve">odpowiednich zmian w ewidencji tak, by skutki tych zmian – w miarę możliwości – obowiązywały w Spółce w </w:t>
      </w:r>
      <w:r w:rsidR="008F2E8A">
        <w:rPr>
          <w:rFonts w:ascii="Times New Roman" w:eastAsia="Times New Roman" w:hAnsi="Times New Roman" w:cs="Times New Roman"/>
          <w:lang w:eastAsia="zh-CN"/>
        </w:rPr>
        <w:t>r</w:t>
      </w:r>
      <w:r>
        <w:rPr>
          <w:rFonts w:ascii="Times New Roman" w:eastAsia="Times New Roman" w:hAnsi="Times New Roman" w:cs="Times New Roman"/>
          <w:lang w:eastAsia="zh-CN"/>
        </w:rPr>
        <w:t xml:space="preserve">oku następującym po okresie objętym audytem. </w:t>
      </w:r>
    </w:p>
    <w:p w14:paraId="6357C3DD" w14:textId="54745F27" w:rsidR="00F37110" w:rsidRPr="00E676AB" w:rsidRDefault="00F37110" w:rsidP="00CB2D19">
      <w:pPr>
        <w:pStyle w:val="Akapitzlist2"/>
        <w:numPr>
          <w:ilvl w:val="0"/>
          <w:numId w:val="9"/>
        </w:numPr>
        <w:tabs>
          <w:tab w:val="left" w:pos="360"/>
        </w:tabs>
        <w:spacing w:after="0" w:line="360" w:lineRule="auto"/>
        <w:ind w:left="375"/>
        <w:jc w:val="both"/>
        <w:rPr>
          <w:rFonts w:ascii="Times New Roman" w:hAnsi="Times New Roman" w:cs="Times New Roman"/>
          <w:color w:val="000000"/>
        </w:rPr>
      </w:pPr>
      <w:r w:rsidRPr="00E676AB">
        <w:rPr>
          <w:rFonts w:ascii="Times New Roman" w:hAnsi="Times New Roman" w:cs="Times New Roman"/>
          <w:color w:val="000000"/>
        </w:rPr>
        <w:t xml:space="preserve">Realizacja powyższych zobowiązań przez </w:t>
      </w:r>
      <w:r w:rsidR="00BC4121">
        <w:rPr>
          <w:rFonts w:ascii="Times New Roman" w:hAnsi="Times New Roman" w:cs="Times New Roman"/>
          <w:color w:val="000000"/>
        </w:rPr>
        <w:t>Spółkę</w:t>
      </w:r>
      <w:r w:rsidRPr="00E676AB">
        <w:rPr>
          <w:rFonts w:ascii="Times New Roman" w:hAnsi="Times New Roman" w:cs="Times New Roman"/>
          <w:color w:val="000000"/>
        </w:rPr>
        <w:t xml:space="preserve"> nie wyłącza je</w:t>
      </w:r>
      <w:r w:rsidR="00A10E83">
        <w:rPr>
          <w:rFonts w:ascii="Times New Roman" w:hAnsi="Times New Roman" w:cs="Times New Roman"/>
          <w:color w:val="000000"/>
        </w:rPr>
        <w:t>j</w:t>
      </w:r>
      <w:r w:rsidRPr="00E676AB">
        <w:rPr>
          <w:rFonts w:ascii="Times New Roman" w:hAnsi="Times New Roman" w:cs="Times New Roman"/>
          <w:color w:val="000000"/>
        </w:rPr>
        <w:t xml:space="preserve"> obowiązków sprawozdawczo-informacyjnych wynikających z wiążących </w:t>
      </w:r>
      <w:r w:rsidR="00396030">
        <w:rPr>
          <w:rFonts w:ascii="Times New Roman" w:hAnsi="Times New Roman" w:cs="Times New Roman"/>
          <w:color w:val="000000"/>
        </w:rPr>
        <w:t>ją</w:t>
      </w:r>
      <w:r w:rsidRPr="00E676AB">
        <w:rPr>
          <w:rFonts w:ascii="Times New Roman" w:hAnsi="Times New Roman" w:cs="Times New Roman"/>
          <w:color w:val="000000"/>
        </w:rPr>
        <w:t xml:space="preserve"> relacji z dysponentami środków publicznych  </w:t>
      </w:r>
      <w:r w:rsidR="004673E1">
        <w:rPr>
          <w:rFonts w:ascii="Times New Roman" w:hAnsi="Times New Roman" w:cs="Times New Roman"/>
          <w:color w:val="000000"/>
        </w:rPr>
        <w:br/>
      </w:r>
      <w:r w:rsidRPr="00E676AB">
        <w:rPr>
          <w:rFonts w:ascii="Times New Roman" w:hAnsi="Times New Roman" w:cs="Times New Roman"/>
          <w:color w:val="000000"/>
        </w:rPr>
        <w:t xml:space="preserve">w zakresie wykorzystania tych środków. </w:t>
      </w:r>
    </w:p>
    <w:p w14:paraId="59BF1DC6" w14:textId="77777777" w:rsidR="00023A5A" w:rsidRPr="00E676AB" w:rsidRDefault="00023A5A" w:rsidP="006803CC">
      <w:pPr>
        <w:pStyle w:val="Akapitzlist2"/>
        <w:spacing w:after="0" w:line="360" w:lineRule="auto"/>
        <w:ind w:left="0"/>
        <w:jc w:val="both"/>
        <w:rPr>
          <w:rFonts w:ascii="Times New Roman" w:hAnsi="Times New Roman" w:cs="Times New Roman"/>
          <w:color w:val="000000"/>
        </w:rPr>
      </w:pPr>
    </w:p>
    <w:p w14:paraId="573539DC" w14:textId="013C62E5" w:rsidR="00F37110" w:rsidRPr="009609DC" w:rsidRDefault="001019C3" w:rsidP="009609DC">
      <w:pPr>
        <w:pStyle w:val="Akapitzlist2"/>
        <w:spacing w:after="0" w:line="360" w:lineRule="auto"/>
        <w:ind w:left="0"/>
        <w:jc w:val="both"/>
        <w:rPr>
          <w:rFonts w:ascii="Times New Roman" w:hAnsi="Times New Roman" w:cs="Times New Roman"/>
          <w:b/>
          <w:color w:val="000000"/>
        </w:rPr>
      </w:pPr>
      <w:r w:rsidRPr="00E676AB">
        <w:rPr>
          <w:rFonts w:ascii="Times New Roman" w:hAnsi="Times New Roman" w:cs="Times New Roman"/>
          <w:b/>
          <w:color w:val="000000"/>
        </w:rPr>
        <w:t>§ 1</w:t>
      </w:r>
      <w:r w:rsidR="00257E9E">
        <w:rPr>
          <w:rFonts w:ascii="Times New Roman" w:hAnsi="Times New Roman" w:cs="Times New Roman"/>
          <w:b/>
          <w:color w:val="000000"/>
        </w:rPr>
        <w:t>1</w:t>
      </w:r>
      <w:r>
        <w:rPr>
          <w:rFonts w:ascii="Times New Roman" w:hAnsi="Times New Roman" w:cs="Times New Roman"/>
          <w:b/>
          <w:color w:val="000000"/>
        </w:rPr>
        <w:t xml:space="preserve">. </w:t>
      </w:r>
      <w:r w:rsidRPr="00E676AB">
        <w:rPr>
          <w:rFonts w:ascii="Times New Roman" w:hAnsi="Times New Roman" w:cs="Times New Roman"/>
          <w:b/>
          <w:color w:val="000000"/>
        </w:rPr>
        <w:t>KARY UMOWNE,</w:t>
      </w:r>
      <w:r>
        <w:rPr>
          <w:rFonts w:ascii="Times New Roman" w:hAnsi="Times New Roman" w:cs="Times New Roman"/>
          <w:b/>
          <w:color w:val="000000"/>
        </w:rPr>
        <w:t xml:space="preserve"> </w:t>
      </w:r>
      <w:r w:rsidRPr="00E676AB">
        <w:rPr>
          <w:rFonts w:ascii="Times New Roman" w:hAnsi="Times New Roman" w:cs="Times New Roman"/>
          <w:b/>
          <w:color w:val="000000"/>
        </w:rPr>
        <w:t xml:space="preserve">ODPOWIEDZIALNOŚĆ </w:t>
      </w:r>
      <w:r w:rsidR="008C7871">
        <w:rPr>
          <w:rFonts w:ascii="Times New Roman" w:hAnsi="Times New Roman" w:cs="Times New Roman"/>
          <w:b/>
          <w:color w:val="000000"/>
        </w:rPr>
        <w:t>SPÓŁKI</w:t>
      </w:r>
      <w:r w:rsidRPr="00E676AB">
        <w:rPr>
          <w:rFonts w:ascii="Times New Roman" w:hAnsi="Times New Roman" w:cs="Times New Roman"/>
          <w:b/>
          <w:color w:val="000000"/>
        </w:rPr>
        <w:t xml:space="preserve"> Z TYTUŁU NIEWYKONANIA</w:t>
      </w:r>
      <w:r w:rsidR="00DE6067">
        <w:rPr>
          <w:rFonts w:ascii="Times New Roman" w:hAnsi="Times New Roman" w:cs="Times New Roman"/>
          <w:b/>
          <w:color w:val="000000"/>
        </w:rPr>
        <w:br/>
      </w:r>
      <w:r w:rsidRPr="00E676AB">
        <w:rPr>
          <w:rFonts w:ascii="Times New Roman" w:hAnsi="Times New Roman" w:cs="Times New Roman"/>
          <w:b/>
          <w:color w:val="000000"/>
        </w:rPr>
        <w:t xml:space="preserve">LUB NIENALEŻYTEGO WYKONANIA OBOWIĄZKÓW PRZEWIDZIANYCH </w:t>
      </w:r>
      <w:r w:rsidR="00DE6067">
        <w:rPr>
          <w:rFonts w:ascii="Times New Roman" w:hAnsi="Times New Roman" w:cs="Times New Roman"/>
          <w:b/>
          <w:color w:val="000000"/>
        </w:rPr>
        <w:br/>
      </w:r>
      <w:r>
        <w:rPr>
          <w:rFonts w:ascii="Times New Roman" w:hAnsi="Times New Roman" w:cs="Times New Roman"/>
          <w:b/>
          <w:color w:val="000000"/>
        </w:rPr>
        <w:t>W ZASADACH</w:t>
      </w:r>
    </w:p>
    <w:p w14:paraId="2FF99B5E" w14:textId="711C9B48" w:rsidR="00F37110" w:rsidRPr="00E676AB" w:rsidRDefault="00F37110" w:rsidP="00CB2D19">
      <w:pPr>
        <w:pStyle w:val="Akapitzlist2"/>
        <w:numPr>
          <w:ilvl w:val="0"/>
          <w:numId w:val="10"/>
        </w:numPr>
        <w:spacing w:after="0" w:line="360" w:lineRule="auto"/>
        <w:ind w:left="390" w:hanging="375"/>
        <w:jc w:val="both"/>
        <w:rPr>
          <w:rFonts w:ascii="Times New Roman" w:hAnsi="Times New Roman" w:cs="Times New Roman"/>
          <w:color w:val="000000"/>
        </w:rPr>
      </w:pPr>
      <w:r w:rsidRPr="00E676AB">
        <w:rPr>
          <w:rFonts w:ascii="Times New Roman" w:hAnsi="Times New Roman" w:cs="Times New Roman"/>
          <w:color w:val="000000"/>
        </w:rPr>
        <w:t xml:space="preserve">W przypadku nienależytego wykonania przez </w:t>
      </w:r>
      <w:r w:rsidR="00CA3E4C">
        <w:rPr>
          <w:rFonts w:ascii="Times New Roman" w:hAnsi="Times New Roman" w:cs="Times New Roman"/>
          <w:color w:val="000000"/>
        </w:rPr>
        <w:t>Spółkę</w:t>
      </w:r>
      <w:r w:rsidRPr="00E676AB">
        <w:rPr>
          <w:rFonts w:ascii="Times New Roman" w:hAnsi="Times New Roman" w:cs="Times New Roman"/>
          <w:color w:val="000000"/>
        </w:rPr>
        <w:t xml:space="preserve"> </w:t>
      </w:r>
      <w:r w:rsidR="00C77A37">
        <w:rPr>
          <w:rFonts w:ascii="Times New Roman" w:hAnsi="Times New Roman" w:cs="Times New Roman"/>
          <w:color w:val="000000"/>
        </w:rPr>
        <w:t>Zadania</w:t>
      </w:r>
      <w:r w:rsidRPr="00E676AB">
        <w:rPr>
          <w:rFonts w:ascii="Times New Roman" w:hAnsi="Times New Roman" w:cs="Times New Roman"/>
          <w:color w:val="000000"/>
        </w:rPr>
        <w:t xml:space="preserve"> określon</w:t>
      </w:r>
      <w:r w:rsidR="00C77A37">
        <w:rPr>
          <w:rFonts w:ascii="Times New Roman" w:hAnsi="Times New Roman" w:cs="Times New Roman"/>
          <w:color w:val="000000"/>
        </w:rPr>
        <w:t>ego</w:t>
      </w:r>
      <w:r w:rsidRPr="00E676AB">
        <w:rPr>
          <w:rFonts w:ascii="Times New Roman" w:hAnsi="Times New Roman" w:cs="Times New Roman"/>
          <w:color w:val="000000"/>
        </w:rPr>
        <w:t xml:space="preserve"> </w:t>
      </w:r>
      <w:r w:rsidR="00CA3E4C">
        <w:rPr>
          <w:rFonts w:ascii="Times New Roman" w:hAnsi="Times New Roman" w:cs="Times New Roman"/>
          <w:color w:val="000000"/>
        </w:rPr>
        <w:t>w Zasadach</w:t>
      </w:r>
      <w:r w:rsidRPr="00E676AB">
        <w:rPr>
          <w:rFonts w:ascii="Times New Roman" w:hAnsi="Times New Roman" w:cs="Times New Roman"/>
          <w:color w:val="000000"/>
        </w:rPr>
        <w:t xml:space="preserve"> </w:t>
      </w:r>
      <w:r w:rsidR="00E12F7E">
        <w:rPr>
          <w:rFonts w:ascii="Times New Roman" w:hAnsi="Times New Roman" w:cs="Times New Roman"/>
          <w:color w:val="000000"/>
        </w:rPr>
        <w:br/>
      </w:r>
      <w:r w:rsidRPr="00E676AB">
        <w:rPr>
          <w:rFonts w:ascii="Times New Roman" w:hAnsi="Times New Roman" w:cs="Times New Roman"/>
          <w:color w:val="000000"/>
        </w:rPr>
        <w:t>lub Regulamin</w:t>
      </w:r>
      <w:r w:rsidR="008C7871">
        <w:rPr>
          <w:rFonts w:ascii="Times New Roman" w:hAnsi="Times New Roman" w:cs="Times New Roman"/>
          <w:color w:val="000000"/>
        </w:rPr>
        <w:t>i</w:t>
      </w:r>
      <w:r w:rsidRPr="00E676AB">
        <w:rPr>
          <w:rFonts w:ascii="Times New Roman" w:hAnsi="Times New Roman" w:cs="Times New Roman"/>
          <w:color w:val="000000"/>
        </w:rPr>
        <w:t>e</w:t>
      </w:r>
      <w:r w:rsidR="00990189">
        <w:rPr>
          <w:rFonts w:ascii="Times New Roman" w:hAnsi="Times New Roman" w:cs="Times New Roman"/>
          <w:color w:val="000000"/>
        </w:rPr>
        <w:t xml:space="preserve"> </w:t>
      </w:r>
      <w:proofErr w:type="spellStart"/>
      <w:r w:rsidR="00990189">
        <w:rPr>
          <w:rFonts w:ascii="Times New Roman" w:hAnsi="Times New Roman" w:cs="Times New Roman"/>
          <w:color w:val="000000"/>
        </w:rPr>
        <w:t>Biokompostowni</w:t>
      </w:r>
      <w:proofErr w:type="spellEnd"/>
      <w:r w:rsidR="008E4957">
        <w:rPr>
          <w:rFonts w:ascii="Times New Roman" w:hAnsi="Times New Roman" w:cs="Times New Roman"/>
          <w:color w:val="000000"/>
        </w:rPr>
        <w:t xml:space="preserve"> oraz </w:t>
      </w:r>
      <w:r w:rsidRPr="00E676AB">
        <w:rPr>
          <w:rFonts w:ascii="Times New Roman" w:hAnsi="Times New Roman" w:cs="Times New Roman"/>
          <w:color w:val="000000"/>
        </w:rPr>
        <w:t xml:space="preserve">w wyniku braku realizacji tychże, </w:t>
      </w:r>
      <w:r w:rsidR="008E4957">
        <w:rPr>
          <w:rFonts w:ascii="Times New Roman" w:hAnsi="Times New Roman" w:cs="Times New Roman"/>
          <w:color w:val="000000"/>
        </w:rPr>
        <w:t xml:space="preserve">a także </w:t>
      </w:r>
      <w:r w:rsidRPr="00E676AB">
        <w:rPr>
          <w:rFonts w:ascii="Times New Roman" w:hAnsi="Times New Roman" w:cs="Times New Roman"/>
          <w:color w:val="000000"/>
        </w:rPr>
        <w:t xml:space="preserve">w przypadku ujawnienia w wyniku audytu, o którym mowa w § </w:t>
      </w:r>
      <w:r w:rsidR="0009496E">
        <w:rPr>
          <w:rFonts w:ascii="Times New Roman" w:hAnsi="Times New Roman" w:cs="Times New Roman"/>
          <w:color w:val="000000"/>
        </w:rPr>
        <w:t xml:space="preserve">10 </w:t>
      </w:r>
      <w:r w:rsidR="00BE0C4F">
        <w:rPr>
          <w:rFonts w:ascii="Times New Roman" w:hAnsi="Times New Roman" w:cs="Times New Roman"/>
          <w:color w:val="000000"/>
        </w:rPr>
        <w:t>u</w:t>
      </w:r>
      <w:r w:rsidRPr="00E676AB">
        <w:rPr>
          <w:rFonts w:ascii="Times New Roman" w:hAnsi="Times New Roman" w:cs="Times New Roman"/>
          <w:color w:val="000000"/>
        </w:rPr>
        <w:t xml:space="preserve">st. </w:t>
      </w:r>
      <w:r w:rsidR="00FA7FC6">
        <w:rPr>
          <w:rFonts w:ascii="Times New Roman" w:hAnsi="Times New Roman" w:cs="Times New Roman"/>
          <w:color w:val="000000"/>
        </w:rPr>
        <w:t>6-7</w:t>
      </w:r>
      <w:r w:rsidRPr="00E676AB">
        <w:rPr>
          <w:rFonts w:ascii="Times New Roman" w:hAnsi="Times New Roman" w:cs="Times New Roman"/>
          <w:color w:val="000000"/>
        </w:rPr>
        <w:t xml:space="preserve">, nieprawidłowości w działaniu </w:t>
      </w:r>
      <w:r w:rsidR="00CA3E4C">
        <w:rPr>
          <w:rFonts w:ascii="Times New Roman" w:hAnsi="Times New Roman" w:cs="Times New Roman"/>
          <w:color w:val="000000"/>
        </w:rPr>
        <w:t>Spółki</w:t>
      </w:r>
      <w:r w:rsidRPr="00E676AB">
        <w:rPr>
          <w:rFonts w:ascii="Times New Roman" w:hAnsi="Times New Roman" w:cs="Times New Roman"/>
          <w:color w:val="000000"/>
        </w:rPr>
        <w:t xml:space="preserve"> </w:t>
      </w:r>
      <w:r w:rsidR="00CA3E4C">
        <w:rPr>
          <w:rFonts w:ascii="Times New Roman" w:hAnsi="Times New Roman" w:cs="Times New Roman"/>
          <w:color w:val="000000"/>
        </w:rPr>
        <w:t>Miasto</w:t>
      </w:r>
      <w:r w:rsidR="00323B74">
        <w:rPr>
          <w:rFonts w:ascii="Times New Roman" w:hAnsi="Times New Roman" w:cs="Times New Roman"/>
          <w:color w:val="000000"/>
        </w:rPr>
        <w:t xml:space="preserve"> za pośrednictwem WGK</w:t>
      </w:r>
      <w:r w:rsidRPr="00E676AB">
        <w:rPr>
          <w:rFonts w:ascii="Times New Roman" w:hAnsi="Times New Roman" w:cs="Times New Roman"/>
          <w:color w:val="000000"/>
        </w:rPr>
        <w:t xml:space="preserve"> uprawnion</w:t>
      </w:r>
      <w:r w:rsidR="00CA3E4C">
        <w:rPr>
          <w:rFonts w:ascii="Times New Roman" w:hAnsi="Times New Roman" w:cs="Times New Roman"/>
          <w:color w:val="000000"/>
        </w:rPr>
        <w:t>e</w:t>
      </w:r>
      <w:r w:rsidRPr="00E676AB">
        <w:rPr>
          <w:rFonts w:ascii="Times New Roman" w:hAnsi="Times New Roman" w:cs="Times New Roman"/>
          <w:color w:val="000000"/>
        </w:rPr>
        <w:t xml:space="preserve"> będzie, po uprzednim bezskutecznym, pisemnym wezwaniu </w:t>
      </w:r>
      <w:r w:rsidR="009E4F69">
        <w:rPr>
          <w:rFonts w:ascii="Times New Roman" w:hAnsi="Times New Roman" w:cs="Times New Roman"/>
          <w:color w:val="000000"/>
        </w:rPr>
        <w:t>Spółk</w:t>
      </w:r>
      <w:r w:rsidR="00D0290F">
        <w:rPr>
          <w:rFonts w:ascii="Times New Roman" w:hAnsi="Times New Roman" w:cs="Times New Roman"/>
          <w:color w:val="000000"/>
        </w:rPr>
        <w:t>i</w:t>
      </w:r>
      <w:r w:rsidRPr="00E676AB">
        <w:rPr>
          <w:rFonts w:ascii="Times New Roman" w:hAnsi="Times New Roman" w:cs="Times New Roman"/>
          <w:color w:val="000000"/>
        </w:rPr>
        <w:t xml:space="preserve"> do złożenia wyjaśnień i zaniechania naruszeń lub usunięcia nieprawidłowości </w:t>
      </w:r>
      <w:r w:rsidR="00E12F7E">
        <w:rPr>
          <w:rFonts w:ascii="Times New Roman" w:hAnsi="Times New Roman" w:cs="Times New Roman"/>
          <w:color w:val="000000"/>
        </w:rPr>
        <w:br/>
      </w:r>
      <w:r w:rsidRPr="00E676AB">
        <w:rPr>
          <w:rFonts w:ascii="Times New Roman" w:hAnsi="Times New Roman" w:cs="Times New Roman"/>
          <w:color w:val="000000"/>
        </w:rPr>
        <w:t xml:space="preserve">w terminie 30 dni roboczych od dnia otrzymania ww. wezwania, do wstrzymania wypłaty wymaganych kwot z tytułu </w:t>
      </w:r>
      <w:r w:rsidR="0004464C">
        <w:rPr>
          <w:rFonts w:ascii="Times New Roman" w:hAnsi="Times New Roman" w:cs="Times New Roman"/>
          <w:color w:val="000000"/>
        </w:rPr>
        <w:t>r</w:t>
      </w:r>
      <w:r w:rsidRPr="00E676AB">
        <w:rPr>
          <w:rFonts w:ascii="Times New Roman" w:hAnsi="Times New Roman" w:cs="Times New Roman"/>
          <w:color w:val="000000"/>
        </w:rPr>
        <w:t>ekompensaty</w:t>
      </w:r>
      <w:r w:rsidR="004D0F8F">
        <w:rPr>
          <w:rFonts w:ascii="Times New Roman" w:hAnsi="Times New Roman" w:cs="Times New Roman"/>
          <w:color w:val="000000"/>
        </w:rPr>
        <w:t xml:space="preserve"> </w:t>
      </w:r>
      <w:r w:rsidRPr="00E676AB">
        <w:rPr>
          <w:rFonts w:ascii="Times New Roman" w:hAnsi="Times New Roman" w:cs="Times New Roman"/>
          <w:color w:val="000000"/>
        </w:rPr>
        <w:t xml:space="preserve">do czasu usunięcia wskazanych w wezwaniu naruszeń lub nieprawidłowości w działaniu </w:t>
      </w:r>
      <w:r w:rsidR="007C795A">
        <w:rPr>
          <w:rFonts w:ascii="Times New Roman" w:hAnsi="Times New Roman" w:cs="Times New Roman"/>
          <w:color w:val="000000"/>
        </w:rPr>
        <w:t>Spółki</w:t>
      </w:r>
      <w:r w:rsidRPr="00E676AB">
        <w:rPr>
          <w:rFonts w:ascii="Times New Roman" w:hAnsi="Times New Roman" w:cs="Times New Roman"/>
          <w:color w:val="000000"/>
        </w:rPr>
        <w:t xml:space="preserve">. W razie stwierdzenia przez </w:t>
      </w:r>
      <w:r w:rsidR="007C795A">
        <w:rPr>
          <w:rFonts w:ascii="Times New Roman" w:hAnsi="Times New Roman" w:cs="Times New Roman"/>
          <w:color w:val="000000"/>
        </w:rPr>
        <w:t>Spółkę</w:t>
      </w:r>
      <w:r w:rsidR="00381B3F">
        <w:rPr>
          <w:rFonts w:ascii="Times New Roman" w:hAnsi="Times New Roman" w:cs="Times New Roman"/>
          <w:color w:val="000000"/>
        </w:rPr>
        <w:t xml:space="preserve">, iż wskazane </w:t>
      </w:r>
      <w:r w:rsidR="00E12F7E">
        <w:rPr>
          <w:rFonts w:ascii="Times New Roman" w:hAnsi="Times New Roman" w:cs="Times New Roman"/>
          <w:color w:val="000000"/>
        </w:rPr>
        <w:br/>
      </w:r>
      <w:r w:rsidR="00381B3F">
        <w:rPr>
          <w:rFonts w:ascii="Times New Roman" w:hAnsi="Times New Roman" w:cs="Times New Roman"/>
          <w:color w:val="000000"/>
        </w:rPr>
        <w:t>jej</w:t>
      </w:r>
      <w:r w:rsidRPr="00E676AB">
        <w:rPr>
          <w:rFonts w:ascii="Times New Roman" w:hAnsi="Times New Roman" w:cs="Times New Roman"/>
          <w:color w:val="000000"/>
        </w:rPr>
        <w:t xml:space="preserve"> nieprawidłowości nie mogą być usunięte w terminie 30 dni roboczych, jest on</w:t>
      </w:r>
      <w:r w:rsidR="00381B3F">
        <w:rPr>
          <w:rFonts w:ascii="Times New Roman" w:hAnsi="Times New Roman" w:cs="Times New Roman"/>
          <w:color w:val="000000"/>
        </w:rPr>
        <w:t>a uprawniona</w:t>
      </w:r>
      <w:r w:rsidRPr="00E676AB">
        <w:rPr>
          <w:rFonts w:ascii="Times New Roman" w:hAnsi="Times New Roman" w:cs="Times New Roman"/>
          <w:color w:val="000000"/>
        </w:rPr>
        <w:t xml:space="preserve">, </w:t>
      </w:r>
      <w:r w:rsidR="00CF0A33">
        <w:rPr>
          <w:rFonts w:ascii="Times New Roman" w:hAnsi="Times New Roman" w:cs="Times New Roman"/>
          <w:color w:val="000000"/>
        </w:rPr>
        <w:br/>
      </w:r>
      <w:r w:rsidRPr="00E676AB">
        <w:rPr>
          <w:rFonts w:ascii="Times New Roman" w:hAnsi="Times New Roman" w:cs="Times New Roman"/>
          <w:color w:val="000000"/>
        </w:rPr>
        <w:t xml:space="preserve">w terminie 30 dni roboczych od dnia otrzymania ww. wezwania, do wystąpienia do </w:t>
      </w:r>
      <w:r w:rsidR="00CA3E4C">
        <w:rPr>
          <w:rFonts w:ascii="Times New Roman" w:hAnsi="Times New Roman" w:cs="Times New Roman"/>
          <w:color w:val="000000"/>
        </w:rPr>
        <w:t>Miasta</w:t>
      </w:r>
      <w:r w:rsidRPr="00E676AB">
        <w:rPr>
          <w:rFonts w:ascii="Times New Roman" w:hAnsi="Times New Roman" w:cs="Times New Roman"/>
          <w:color w:val="000000"/>
        </w:rPr>
        <w:t xml:space="preserve"> </w:t>
      </w:r>
      <w:r w:rsidR="00CF0A33">
        <w:rPr>
          <w:rFonts w:ascii="Times New Roman" w:hAnsi="Times New Roman" w:cs="Times New Roman"/>
          <w:color w:val="000000"/>
        </w:rPr>
        <w:br/>
      </w:r>
      <w:r w:rsidRPr="00E676AB">
        <w:rPr>
          <w:rFonts w:ascii="Times New Roman" w:hAnsi="Times New Roman" w:cs="Times New Roman"/>
          <w:color w:val="000000"/>
        </w:rPr>
        <w:t>z pisemnym wnioskiem w przedmiocie umożliwienia wdrożenia w terminie 6 miesięcy określonych działań naprawczych. Wniosek, o którym mowa w zdaniu poprzedzającym, winien określać szczegółowo proponowane działania naprawcze, uzasadniać ich konieczność, efektywność</w:t>
      </w:r>
      <w:r w:rsidR="008E4957">
        <w:rPr>
          <w:rFonts w:ascii="Times New Roman" w:hAnsi="Times New Roman" w:cs="Times New Roman"/>
          <w:color w:val="000000"/>
        </w:rPr>
        <w:t>,</w:t>
      </w:r>
      <w:r w:rsidRPr="00E676AB">
        <w:rPr>
          <w:rFonts w:ascii="Times New Roman" w:hAnsi="Times New Roman" w:cs="Times New Roman"/>
          <w:color w:val="000000"/>
        </w:rPr>
        <w:t xml:space="preserve"> </w:t>
      </w:r>
      <w:r w:rsidR="00D402C2">
        <w:rPr>
          <w:rFonts w:ascii="Times New Roman" w:hAnsi="Times New Roman" w:cs="Times New Roman"/>
          <w:color w:val="000000"/>
        </w:rPr>
        <w:br/>
      </w:r>
      <w:r w:rsidRPr="00E676AB">
        <w:rPr>
          <w:rFonts w:ascii="Times New Roman" w:hAnsi="Times New Roman" w:cs="Times New Roman"/>
          <w:color w:val="000000"/>
        </w:rPr>
        <w:t>jak również brak możliwości wdr</w:t>
      </w:r>
      <w:r w:rsidR="00D0290F">
        <w:rPr>
          <w:rFonts w:ascii="Times New Roman" w:hAnsi="Times New Roman" w:cs="Times New Roman"/>
          <w:color w:val="000000"/>
        </w:rPr>
        <w:t>o</w:t>
      </w:r>
      <w:r w:rsidRPr="00E676AB">
        <w:rPr>
          <w:rFonts w:ascii="Times New Roman" w:hAnsi="Times New Roman" w:cs="Times New Roman"/>
          <w:color w:val="000000"/>
        </w:rPr>
        <w:t>ż</w:t>
      </w:r>
      <w:r w:rsidR="00D0290F">
        <w:rPr>
          <w:rFonts w:ascii="Times New Roman" w:hAnsi="Times New Roman" w:cs="Times New Roman"/>
          <w:color w:val="000000"/>
        </w:rPr>
        <w:t>e</w:t>
      </w:r>
      <w:r w:rsidRPr="00E676AB">
        <w:rPr>
          <w:rFonts w:ascii="Times New Roman" w:hAnsi="Times New Roman" w:cs="Times New Roman"/>
          <w:color w:val="000000"/>
        </w:rPr>
        <w:t xml:space="preserve">nia ich w terminie 30 dni roboczych. </w:t>
      </w:r>
      <w:r w:rsidR="007C795A">
        <w:rPr>
          <w:rFonts w:ascii="Times New Roman" w:hAnsi="Times New Roman" w:cs="Times New Roman"/>
          <w:color w:val="000000"/>
        </w:rPr>
        <w:t>Miasto</w:t>
      </w:r>
      <w:r w:rsidRPr="00E676AB">
        <w:rPr>
          <w:rFonts w:ascii="Times New Roman" w:hAnsi="Times New Roman" w:cs="Times New Roman"/>
          <w:color w:val="000000"/>
        </w:rPr>
        <w:t xml:space="preserve"> zajmie stanowisko </w:t>
      </w:r>
      <w:r w:rsidR="00CF0A33">
        <w:rPr>
          <w:rFonts w:ascii="Times New Roman" w:hAnsi="Times New Roman" w:cs="Times New Roman"/>
          <w:color w:val="000000"/>
        </w:rPr>
        <w:br/>
      </w:r>
      <w:r w:rsidRPr="00E676AB">
        <w:rPr>
          <w:rFonts w:ascii="Times New Roman" w:hAnsi="Times New Roman" w:cs="Times New Roman"/>
          <w:color w:val="000000"/>
        </w:rPr>
        <w:t xml:space="preserve">w przedmiocie wniosku w terminie 30 dni roboczych od dnia jego otrzymania. Niezależnie </w:t>
      </w:r>
      <w:r w:rsidR="00CF0A33">
        <w:rPr>
          <w:rFonts w:ascii="Times New Roman" w:hAnsi="Times New Roman" w:cs="Times New Roman"/>
          <w:color w:val="000000"/>
        </w:rPr>
        <w:br/>
      </w:r>
      <w:r w:rsidRPr="00E676AB">
        <w:rPr>
          <w:rFonts w:ascii="Times New Roman" w:hAnsi="Times New Roman" w:cs="Times New Roman"/>
          <w:color w:val="000000"/>
        </w:rPr>
        <w:t xml:space="preserve">od powyższych postanowień </w:t>
      </w:r>
      <w:r w:rsidR="007C795A">
        <w:rPr>
          <w:rFonts w:ascii="Times New Roman" w:hAnsi="Times New Roman" w:cs="Times New Roman"/>
          <w:color w:val="000000"/>
        </w:rPr>
        <w:t>Miasto</w:t>
      </w:r>
      <w:r w:rsidRPr="00E676AB">
        <w:rPr>
          <w:rFonts w:ascii="Times New Roman" w:hAnsi="Times New Roman" w:cs="Times New Roman"/>
          <w:color w:val="000000"/>
        </w:rPr>
        <w:t xml:space="preserve"> zachowuje uprawnienie do zobowiązania </w:t>
      </w:r>
      <w:r w:rsidR="007C795A">
        <w:rPr>
          <w:rFonts w:ascii="Times New Roman" w:hAnsi="Times New Roman" w:cs="Times New Roman"/>
          <w:color w:val="000000"/>
        </w:rPr>
        <w:t>Spółki</w:t>
      </w:r>
      <w:r w:rsidRPr="00E676AB">
        <w:rPr>
          <w:rFonts w:ascii="Times New Roman" w:hAnsi="Times New Roman" w:cs="Times New Roman"/>
          <w:color w:val="000000"/>
        </w:rPr>
        <w:t xml:space="preserve"> </w:t>
      </w:r>
      <w:r w:rsidR="00B55709">
        <w:rPr>
          <w:rFonts w:ascii="Times New Roman" w:hAnsi="Times New Roman" w:cs="Times New Roman"/>
          <w:color w:val="000000"/>
        </w:rPr>
        <w:br/>
      </w:r>
      <w:r w:rsidRPr="00E676AB">
        <w:rPr>
          <w:rFonts w:ascii="Times New Roman" w:hAnsi="Times New Roman" w:cs="Times New Roman"/>
          <w:color w:val="000000"/>
        </w:rPr>
        <w:t xml:space="preserve">do wprowadzenia działań naprawczych w określonym czasie, jednak nie krótszym niż 6 miesięcy od dnia nakazania podjęcia tychże działań. </w:t>
      </w:r>
    </w:p>
    <w:p w14:paraId="15CA34F3" w14:textId="6DA847B3" w:rsidR="00F37110" w:rsidRPr="00E676AB" w:rsidRDefault="00F37110" w:rsidP="00CB2D19">
      <w:pPr>
        <w:pStyle w:val="Akapitzlist2"/>
        <w:numPr>
          <w:ilvl w:val="0"/>
          <w:numId w:val="10"/>
        </w:numPr>
        <w:spacing w:after="0" w:line="360" w:lineRule="auto"/>
        <w:ind w:left="390" w:hanging="375"/>
        <w:jc w:val="both"/>
        <w:rPr>
          <w:rFonts w:ascii="Times New Roman" w:hAnsi="Times New Roman" w:cs="Times New Roman"/>
          <w:color w:val="000000"/>
        </w:rPr>
      </w:pPr>
      <w:r w:rsidRPr="00E676AB">
        <w:rPr>
          <w:rFonts w:ascii="Times New Roman" w:hAnsi="Times New Roman" w:cs="Times New Roman"/>
          <w:color w:val="000000"/>
        </w:rPr>
        <w:t xml:space="preserve">Niezależnie od uprawnień wynikających z ust. 1 </w:t>
      </w:r>
      <w:r w:rsidR="007C795A">
        <w:rPr>
          <w:rFonts w:ascii="Times New Roman" w:hAnsi="Times New Roman" w:cs="Times New Roman"/>
          <w:color w:val="000000"/>
        </w:rPr>
        <w:t>Miasto</w:t>
      </w:r>
      <w:r w:rsidRPr="00E676AB">
        <w:rPr>
          <w:rFonts w:ascii="Times New Roman" w:hAnsi="Times New Roman" w:cs="Times New Roman"/>
          <w:color w:val="000000"/>
        </w:rPr>
        <w:t xml:space="preserve"> uprawnion</w:t>
      </w:r>
      <w:r w:rsidR="007C795A">
        <w:rPr>
          <w:rFonts w:ascii="Times New Roman" w:hAnsi="Times New Roman" w:cs="Times New Roman"/>
          <w:color w:val="000000"/>
        </w:rPr>
        <w:t>e</w:t>
      </w:r>
      <w:r w:rsidRPr="00E676AB">
        <w:rPr>
          <w:rFonts w:ascii="Times New Roman" w:hAnsi="Times New Roman" w:cs="Times New Roman"/>
          <w:color w:val="000000"/>
        </w:rPr>
        <w:t xml:space="preserve"> jest</w:t>
      </w:r>
      <w:r w:rsidR="008E4957">
        <w:rPr>
          <w:rFonts w:ascii="Times New Roman" w:hAnsi="Times New Roman" w:cs="Times New Roman"/>
          <w:color w:val="000000"/>
        </w:rPr>
        <w:t xml:space="preserve"> –</w:t>
      </w:r>
      <w:r w:rsidRPr="00E676AB">
        <w:rPr>
          <w:rFonts w:ascii="Times New Roman" w:hAnsi="Times New Roman" w:cs="Times New Roman"/>
          <w:color w:val="000000"/>
        </w:rPr>
        <w:t xml:space="preserve"> w przypadku stwierdzenia nienależytego wykonania przez </w:t>
      </w:r>
      <w:r w:rsidR="007C795A">
        <w:rPr>
          <w:rFonts w:ascii="Times New Roman" w:hAnsi="Times New Roman" w:cs="Times New Roman"/>
          <w:color w:val="000000"/>
        </w:rPr>
        <w:t>Spółkę</w:t>
      </w:r>
      <w:r w:rsidRPr="00E676AB">
        <w:rPr>
          <w:rFonts w:ascii="Times New Roman" w:hAnsi="Times New Roman" w:cs="Times New Roman"/>
          <w:color w:val="000000"/>
        </w:rPr>
        <w:t xml:space="preserve"> obowiązków określonych </w:t>
      </w:r>
      <w:r w:rsidR="007C795A">
        <w:rPr>
          <w:rFonts w:ascii="Times New Roman" w:hAnsi="Times New Roman" w:cs="Times New Roman"/>
          <w:color w:val="000000"/>
        </w:rPr>
        <w:t>Zasadami</w:t>
      </w:r>
      <w:r w:rsidRPr="00E676AB">
        <w:rPr>
          <w:rFonts w:ascii="Times New Roman" w:hAnsi="Times New Roman" w:cs="Times New Roman"/>
          <w:color w:val="000000"/>
        </w:rPr>
        <w:t xml:space="preserve"> lub Regulaminem</w:t>
      </w:r>
      <w:r w:rsidR="00F42F1C">
        <w:rPr>
          <w:rFonts w:ascii="Times New Roman" w:hAnsi="Times New Roman" w:cs="Times New Roman"/>
          <w:color w:val="000000"/>
        </w:rPr>
        <w:t xml:space="preserve"> </w:t>
      </w:r>
      <w:proofErr w:type="spellStart"/>
      <w:r w:rsidR="00F42F1C">
        <w:rPr>
          <w:rFonts w:ascii="Times New Roman" w:hAnsi="Times New Roman" w:cs="Times New Roman"/>
          <w:color w:val="000000"/>
        </w:rPr>
        <w:t>Biokompostow</w:t>
      </w:r>
      <w:r w:rsidR="00990189">
        <w:rPr>
          <w:rFonts w:ascii="Times New Roman" w:hAnsi="Times New Roman" w:cs="Times New Roman"/>
          <w:color w:val="000000"/>
        </w:rPr>
        <w:t>ni</w:t>
      </w:r>
      <w:proofErr w:type="spellEnd"/>
      <w:r w:rsidR="008E4957">
        <w:rPr>
          <w:rFonts w:ascii="Times New Roman" w:hAnsi="Times New Roman" w:cs="Times New Roman"/>
          <w:color w:val="000000"/>
        </w:rPr>
        <w:t xml:space="preserve"> oraz </w:t>
      </w:r>
      <w:r w:rsidRPr="00E676AB">
        <w:rPr>
          <w:rFonts w:ascii="Times New Roman" w:hAnsi="Times New Roman" w:cs="Times New Roman"/>
          <w:color w:val="000000"/>
        </w:rPr>
        <w:t xml:space="preserve">w wyniku braku realizacji tychże, </w:t>
      </w:r>
      <w:r w:rsidR="008E4957">
        <w:rPr>
          <w:rFonts w:ascii="Times New Roman" w:hAnsi="Times New Roman" w:cs="Times New Roman"/>
          <w:color w:val="000000"/>
        </w:rPr>
        <w:t>a także</w:t>
      </w:r>
      <w:r w:rsidRPr="00E676AB">
        <w:rPr>
          <w:rFonts w:ascii="Times New Roman" w:hAnsi="Times New Roman" w:cs="Times New Roman"/>
          <w:color w:val="000000"/>
        </w:rPr>
        <w:t xml:space="preserve"> w przypadku nieusunięcia nieprawidłowości w działaniu </w:t>
      </w:r>
      <w:r w:rsidR="007C795A">
        <w:rPr>
          <w:rFonts w:ascii="Times New Roman" w:hAnsi="Times New Roman" w:cs="Times New Roman"/>
          <w:color w:val="000000"/>
        </w:rPr>
        <w:t>Spółki</w:t>
      </w:r>
      <w:r w:rsidRPr="00E676AB">
        <w:rPr>
          <w:rFonts w:ascii="Times New Roman" w:hAnsi="Times New Roman" w:cs="Times New Roman"/>
          <w:color w:val="000000"/>
        </w:rPr>
        <w:t xml:space="preserve"> stwierdzonych w wyniku audytu</w:t>
      </w:r>
      <w:r w:rsidR="008E4957">
        <w:rPr>
          <w:rFonts w:ascii="Times New Roman" w:hAnsi="Times New Roman" w:cs="Times New Roman"/>
          <w:color w:val="000000"/>
        </w:rPr>
        <w:t xml:space="preserve"> –</w:t>
      </w:r>
      <w:r w:rsidRPr="00E676AB">
        <w:rPr>
          <w:rFonts w:ascii="Times New Roman" w:hAnsi="Times New Roman" w:cs="Times New Roman"/>
          <w:color w:val="000000"/>
        </w:rPr>
        <w:t xml:space="preserve"> do obciążenia </w:t>
      </w:r>
      <w:r w:rsidR="007C795A">
        <w:rPr>
          <w:rFonts w:ascii="Times New Roman" w:hAnsi="Times New Roman" w:cs="Times New Roman"/>
          <w:color w:val="000000"/>
        </w:rPr>
        <w:t>Spółki</w:t>
      </w:r>
      <w:r w:rsidRPr="00E676AB">
        <w:rPr>
          <w:rFonts w:ascii="Times New Roman" w:hAnsi="Times New Roman" w:cs="Times New Roman"/>
          <w:color w:val="000000"/>
        </w:rPr>
        <w:t xml:space="preserve"> karą umowną w wysokości 0,01% </w:t>
      </w:r>
      <w:r w:rsidR="004B5A05">
        <w:rPr>
          <w:rFonts w:ascii="Times New Roman" w:hAnsi="Times New Roman" w:cs="Times New Roman"/>
          <w:color w:val="000000"/>
        </w:rPr>
        <w:t xml:space="preserve">łącznych </w:t>
      </w:r>
      <w:r w:rsidRPr="00E676AB">
        <w:rPr>
          <w:rFonts w:ascii="Times New Roman" w:hAnsi="Times New Roman" w:cs="Times New Roman"/>
          <w:color w:val="000000"/>
        </w:rPr>
        <w:t xml:space="preserve">przychodów </w:t>
      </w:r>
      <w:r w:rsidR="00844B58">
        <w:rPr>
          <w:rFonts w:ascii="Times New Roman" w:hAnsi="Times New Roman" w:cs="Times New Roman"/>
          <w:color w:val="000000"/>
        </w:rPr>
        <w:t xml:space="preserve">z realizacji Zadania w roku </w:t>
      </w:r>
      <w:r w:rsidRPr="00E676AB">
        <w:rPr>
          <w:rFonts w:ascii="Times New Roman" w:hAnsi="Times New Roman" w:cs="Times New Roman"/>
          <w:color w:val="000000"/>
        </w:rPr>
        <w:t xml:space="preserve">obrachunkowym, w którym stwierdzono ww. uchybienia, za każdy dzień utrzymywania się naruszenia </w:t>
      </w:r>
      <w:r w:rsidR="007C795A">
        <w:rPr>
          <w:rFonts w:ascii="Times New Roman" w:hAnsi="Times New Roman" w:cs="Times New Roman"/>
          <w:color w:val="000000"/>
        </w:rPr>
        <w:t>Zasad</w:t>
      </w:r>
      <w:r w:rsidRPr="00E676AB">
        <w:rPr>
          <w:rFonts w:ascii="Times New Roman" w:hAnsi="Times New Roman" w:cs="Times New Roman"/>
          <w:color w:val="000000"/>
        </w:rPr>
        <w:t xml:space="preserve"> </w:t>
      </w:r>
      <w:r w:rsidR="008E4957">
        <w:rPr>
          <w:rFonts w:ascii="Times New Roman" w:hAnsi="Times New Roman" w:cs="Times New Roman"/>
          <w:color w:val="000000"/>
        </w:rPr>
        <w:t>albo</w:t>
      </w:r>
      <w:r w:rsidRPr="00E676AB">
        <w:rPr>
          <w:rFonts w:ascii="Times New Roman" w:hAnsi="Times New Roman" w:cs="Times New Roman"/>
          <w:color w:val="000000"/>
        </w:rPr>
        <w:t xml:space="preserve"> Regulaminu </w:t>
      </w:r>
      <w:proofErr w:type="spellStart"/>
      <w:r w:rsidR="00F42F1C">
        <w:rPr>
          <w:rFonts w:ascii="Times New Roman" w:hAnsi="Times New Roman" w:cs="Times New Roman"/>
          <w:color w:val="000000"/>
        </w:rPr>
        <w:t>Biokompostowni</w:t>
      </w:r>
      <w:proofErr w:type="spellEnd"/>
      <w:r w:rsidR="00F42F1C">
        <w:rPr>
          <w:rFonts w:ascii="Times New Roman" w:hAnsi="Times New Roman" w:cs="Times New Roman"/>
          <w:color w:val="000000"/>
        </w:rPr>
        <w:t xml:space="preserve"> </w:t>
      </w:r>
      <w:r w:rsidRPr="00E676AB">
        <w:rPr>
          <w:rFonts w:ascii="Times New Roman" w:hAnsi="Times New Roman" w:cs="Times New Roman"/>
          <w:color w:val="000000"/>
        </w:rPr>
        <w:t xml:space="preserve">lub nieusunięcia nieprawidłowości w działaniu </w:t>
      </w:r>
      <w:r w:rsidR="007C795A">
        <w:rPr>
          <w:rFonts w:ascii="Times New Roman" w:hAnsi="Times New Roman" w:cs="Times New Roman"/>
          <w:color w:val="000000"/>
        </w:rPr>
        <w:t>Spółki</w:t>
      </w:r>
      <w:r w:rsidRPr="00E676AB">
        <w:rPr>
          <w:rFonts w:ascii="Times New Roman" w:hAnsi="Times New Roman" w:cs="Times New Roman"/>
          <w:color w:val="000000"/>
        </w:rPr>
        <w:t xml:space="preserve">. </w:t>
      </w:r>
    </w:p>
    <w:p w14:paraId="095E12EA" w14:textId="3736D2C5" w:rsidR="00F37110" w:rsidRPr="00E676AB" w:rsidRDefault="007C795A" w:rsidP="00CB2D19">
      <w:pPr>
        <w:pStyle w:val="Akapitzlist2"/>
        <w:numPr>
          <w:ilvl w:val="0"/>
          <w:numId w:val="10"/>
        </w:numPr>
        <w:spacing w:after="0" w:line="360" w:lineRule="auto"/>
        <w:ind w:left="390" w:hanging="375"/>
        <w:jc w:val="both"/>
        <w:rPr>
          <w:rFonts w:ascii="Times New Roman" w:hAnsi="Times New Roman" w:cs="Times New Roman"/>
          <w:color w:val="000000"/>
        </w:rPr>
      </w:pPr>
      <w:r>
        <w:rPr>
          <w:rFonts w:ascii="Times New Roman" w:hAnsi="Times New Roman" w:cs="Times New Roman"/>
          <w:color w:val="000000"/>
        </w:rPr>
        <w:t>Miasto</w:t>
      </w:r>
      <w:r w:rsidR="00F37110" w:rsidRPr="00E676AB">
        <w:rPr>
          <w:rFonts w:ascii="Times New Roman" w:hAnsi="Times New Roman" w:cs="Times New Roman"/>
          <w:color w:val="000000"/>
        </w:rPr>
        <w:t xml:space="preserve"> jest uprawnion</w:t>
      </w:r>
      <w:r>
        <w:rPr>
          <w:rFonts w:ascii="Times New Roman" w:hAnsi="Times New Roman" w:cs="Times New Roman"/>
          <w:color w:val="000000"/>
        </w:rPr>
        <w:t>e</w:t>
      </w:r>
      <w:r w:rsidR="00F37110" w:rsidRPr="00E676AB">
        <w:rPr>
          <w:rFonts w:ascii="Times New Roman" w:hAnsi="Times New Roman" w:cs="Times New Roman"/>
          <w:color w:val="000000"/>
        </w:rPr>
        <w:t xml:space="preserve"> do potrącania wymaganych kar umownych, o których mowa w ust. 2, </w:t>
      </w:r>
      <w:r w:rsidR="006122E2">
        <w:rPr>
          <w:rFonts w:ascii="Times New Roman" w:hAnsi="Times New Roman" w:cs="Times New Roman"/>
          <w:color w:val="000000"/>
        </w:rPr>
        <w:br/>
      </w:r>
      <w:r w:rsidR="00F37110" w:rsidRPr="00E676AB">
        <w:rPr>
          <w:rFonts w:ascii="Times New Roman" w:hAnsi="Times New Roman" w:cs="Times New Roman"/>
          <w:color w:val="000000"/>
        </w:rPr>
        <w:t xml:space="preserve">z kwoty należnej </w:t>
      </w:r>
      <w:r>
        <w:rPr>
          <w:rFonts w:ascii="Times New Roman" w:hAnsi="Times New Roman" w:cs="Times New Roman"/>
          <w:color w:val="000000"/>
        </w:rPr>
        <w:t>Spółce</w:t>
      </w:r>
      <w:r w:rsidR="00F37110" w:rsidRPr="00E676AB">
        <w:rPr>
          <w:rFonts w:ascii="Times New Roman" w:hAnsi="Times New Roman" w:cs="Times New Roman"/>
          <w:color w:val="000000"/>
        </w:rPr>
        <w:t xml:space="preserve"> </w:t>
      </w:r>
      <w:r w:rsidR="00323B74">
        <w:rPr>
          <w:rFonts w:ascii="Times New Roman" w:hAnsi="Times New Roman" w:cs="Times New Roman"/>
          <w:color w:val="000000"/>
        </w:rPr>
        <w:t>r</w:t>
      </w:r>
      <w:r w:rsidR="00F37110" w:rsidRPr="00E676AB">
        <w:rPr>
          <w:rFonts w:ascii="Times New Roman" w:hAnsi="Times New Roman" w:cs="Times New Roman"/>
          <w:color w:val="000000"/>
        </w:rPr>
        <w:t>ekompensaty</w:t>
      </w:r>
      <w:r w:rsidR="00323B74">
        <w:rPr>
          <w:rFonts w:ascii="Times New Roman" w:hAnsi="Times New Roman" w:cs="Times New Roman"/>
          <w:color w:val="000000"/>
        </w:rPr>
        <w:t>.</w:t>
      </w:r>
      <w:r w:rsidR="001A60FB">
        <w:rPr>
          <w:rFonts w:ascii="Times New Roman" w:hAnsi="Times New Roman" w:cs="Times New Roman"/>
          <w:color w:val="000000"/>
        </w:rPr>
        <w:t xml:space="preserve"> </w:t>
      </w:r>
    </w:p>
    <w:p w14:paraId="79085D2B" w14:textId="786A6060" w:rsidR="00F37110" w:rsidRPr="00E676AB" w:rsidRDefault="00F37110" w:rsidP="00CB2D19">
      <w:pPr>
        <w:pStyle w:val="Akapitzlist2"/>
        <w:numPr>
          <w:ilvl w:val="0"/>
          <w:numId w:val="10"/>
        </w:numPr>
        <w:spacing w:after="0" w:line="360" w:lineRule="auto"/>
        <w:ind w:left="390" w:hanging="375"/>
        <w:jc w:val="both"/>
        <w:rPr>
          <w:rFonts w:ascii="Times New Roman" w:hAnsi="Times New Roman" w:cs="Times New Roman"/>
          <w:color w:val="000000"/>
        </w:rPr>
      </w:pPr>
      <w:r w:rsidRPr="00E676AB">
        <w:rPr>
          <w:rFonts w:ascii="Times New Roman" w:hAnsi="Times New Roman" w:cs="Times New Roman"/>
          <w:color w:val="000000"/>
        </w:rPr>
        <w:lastRenderedPageBreak/>
        <w:t xml:space="preserve">Wszelkie kary umowne są płatne przez </w:t>
      </w:r>
      <w:r w:rsidR="007C795A">
        <w:rPr>
          <w:rFonts w:ascii="Times New Roman" w:hAnsi="Times New Roman" w:cs="Times New Roman"/>
          <w:color w:val="000000"/>
        </w:rPr>
        <w:t>Spółkę</w:t>
      </w:r>
      <w:r w:rsidRPr="00E676AB">
        <w:rPr>
          <w:rFonts w:ascii="Times New Roman" w:hAnsi="Times New Roman" w:cs="Times New Roman"/>
          <w:color w:val="000000"/>
        </w:rPr>
        <w:t xml:space="preserve"> w terminie 30 dni roboczych od daty ich naliczenia przez </w:t>
      </w:r>
      <w:r w:rsidR="007C795A">
        <w:rPr>
          <w:rFonts w:ascii="Times New Roman" w:hAnsi="Times New Roman" w:cs="Times New Roman"/>
          <w:color w:val="000000"/>
        </w:rPr>
        <w:t>Miasto</w:t>
      </w:r>
      <w:r w:rsidRPr="00E676AB">
        <w:rPr>
          <w:rFonts w:ascii="Times New Roman" w:hAnsi="Times New Roman" w:cs="Times New Roman"/>
          <w:color w:val="000000"/>
        </w:rPr>
        <w:t xml:space="preserve"> i poinformowania go w formie pisemnej o tym fakcie, ze wskazaniem ich wysokości. </w:t>
      </w:r>
    </w:p>
    <w:p w14:paraId="1D7B7EA7" w14:textId="09FC241B" w:rsidR="00F37110" w:rsidRPr="009609DC" w:rsidRDefault="00F37110" w:rsidP="00CB2D19">
      <w:pPr>
        <w:pStyle w:val="Akapitzlist2"/>
        <w:numPr>
          <w:ilvl w:val="0"/>
          <w:numId w:val="10"/>
        </w:numPr>
        <w:spacing w:after="0" w:line="360" w:lineRule="auto"/>
        <w:ind w:left="390" w:hanging="375"/>
        <w:jc w:val="both"/>
        <w:rPr>
          <w:rFonts w:ascii="Times New Roman" w:hAnsi="Times New Roman" w:cs="Times New Roman"/>
          <w:color w:val="000000"/>
        </w:rPr>
      </w:pPr>
      <w:r w:rsidRPr="00E676AB">
        <w:rPr>
          <w:rFonts w:ascii="Times New Roman" w:hAnsi="Times New Roman" w:cs="Times New Roman"/>
          <w:color w:val="000000"/>
        </w:rPr>
        <w:t xml:space="preserve">Zapłata przez </w:t>
      </w:r>
      <w:r w:rsidR="007C795A">
        <w:rPr>
          <w:rFonts w:ascii="Times New Roman" w:hAnsi="Times New Roman" w:cs="Times New Roman"/>
          <w:color w:val="000000"/>
        </w:rPr>
        <w:t>Spółkę</w:t>
      </w:r>
      <w:r w:rsidRPr="007C795A">
        <w:rPr>
          <w:rFonts w:ascii="Times New Roman" w:hAnsi="Times New Roman" w:cs="Times New Roman"/>
          <w:color w:val="000000"/>
        </w:rPr>
        <w:t xml:space="preserve"> kary umownej, o której mowa w ust. 2, nie wyklucza uprawnienia </w:t>
      </w:r>
      <w:r w:rsidR="007C795A">
        <w:rPr>
          <w:rFonts w:ascii="Times New Roman" w:hAnsi="Times New Roman" w:cs="Times New Roman"/>
          <w:color w:val="000000"/>
        </w:rPr>
        <w:t>Miasta</w:t>
      </w:r>
      <w:r w:rsidRPr="007C795A">
        <w:rPr>
          <w:rFonts w:ascii="Times New Roman" w:hAnsi="Times New Roman" w:cs="Times New Roman"/>
          <w:color w:val="000000"/>
        </w:rPr>
        <w:t xml:space="preserve"> </w:t>
      </w:r>
      <w:r w:rsidR="0054757E">
        <w:rPr>
          <w:rFonts w:ascii="Times New Roman" w:hAnsi="Times New Roman" w:cs="Times New Roman"/>
          <w:color w:val="000000"/>
        </w:rPr>
        <w:br/>
      </w:r>
      <w:r w:rsidRPr="007C795A">
        <w:rPr>
          <w:rFonts w:ascii="Times New Roman" w:hAnsi="Times New Roman" w:cs="Times New Roman"/>
          <w:color w:val="000000"/>
        </w:rPr>
        <w:t xml:space="preserve">do dochodzenia od </w:t>
      </w:r>
      <w:r w:rsidR="007C795A">
        <w:rPr>
          <w:rFonts w:ascii="Times New Roman" w:hAnsi="Times New Roman" w:cs="Times New Roman"/>
          <w:color w:val="000000"/>
        </w:rPr>
        <w:t>Spółki</w:t>
      </w:r>
      <w:r w:rsidRPr="007C795A">
        <w:rPr>
          <w:rFonts w:ascii="Times New Roman" w:hAnsi="Times New Roman" w:cs="Times New Roman"/>
          <w:color w:val="000000"/>
        </w:rPr>
        <w:t xml:space="preserve"> naprawienia wywołanej przez jego zachowanie szkody w pełnej wysokości.</w:t>
      </w:r>
    </w:p>
    <w:p w14:paraId="30809C02" w14:textId="47DDA7CF" w:rsidR="00FF5DDA" w:rsidRDefault="00F37110" w:rsidP="00F37110">
      <w:pPr>
        <w:pStyle w:val="Nagwek1"/>
        <w:numPr>
          <w:ilvl w:val="0"/>
          <w:numId w:val="0"/>
        </w:numPr>
        <w:ind w:left="502"/>
      </w:pPr>
      <w:r>
        <w:t xml:space="preserve"> </w:t>
      </w:r>
    </w:p>
    <w:p w14:paraId="448BFFAB" w14:textId="433197E5" w:rsidR="00443968" w:rsidRPr="00443968" w:rsidRDefault="001741FA" w:rsidP="00FA222C">
      <w:pPr>
        <w:pStyle w:val="Nagwek1"/>
        <w:numPr>
          <w:ilvl w:val="0"/>
          <w:numId w:val="0"/>
        </w:numPr>
        <w:ind w:left="284" w:hanging="284"/>
      </w:pPr>
      <w:r>
        <w:t>§ 1</w:t>
      </w:r>
      <w:r w:rsidR="00683E95">
        <w:t>2</w:t>
      </w:r>
      <w:r>
        <w:t xml:space="preserve">. </w:t>
      </w:r>
      <w:r w:rsidR="002061CB">
        <w:t>UBEZPIECZENIE</w:t>
      </w:r>
    </w:p>
    <w:p w14:paraId="7AA71637" w14:textId="1579EE80" w:rsidR="002061CB" w:rsidRDefault="002061CB" w:rsidP="00584A4D">
      <w:pPr>
        <w:pStyle w:val="Bezodstpw"/>
        <w:numPr>
          <w:ilvl w:val="0"/>
          <w:numId w:val="6"/>
        </w:numPr>
        <w:ind w:left="284" w:hanging="284"/>
      </w:pPr>
      <w:r>
        <w:t xml:space="preserve">W całym okresie realizacji Zadania Spółka zobowiązana jest posiadać ubezpieczenie </w:t>
      </w:r>
      <w:r>
        <w:br/>
        <w:t xml:space="preserve">od odpowiedzialności cywilnej z tytułu działalności prowadzonej w związku z realizacją Zadania oraz ubezpieczyć na własny koszt </w:t>
      </w:r>
      <w:proofErr w:type="spellStart"/>
      <w:r w:rsidR="001E086A">
        <w:t>Biokompostownię</w:t>
      </w:r>
      <w:proofErr w:type="spellEnd"/>
      <w:r>
        <w:t xml:space="preserve">, o ile zawarcie takiego ubezpieczenia </w:t>
      </w:r>
      <w:r>
        <w:br/>
        <w:t>z wybranym przez Spółkę zakładem ubezpieczeń będzie uzasadnione względami ekonomicznymi.</w:t>
      </w:r>
    </w:p>
    <w:p w14:paraId="7C3F448C" w14:textId="7CFE36C8" w:rsidR="00443968" w:rsidRDefault="002061CB" w:rsidP="00584A4D">
      <w:pPr>
        <w:pStyle w:val="Bezodstpw"/>
        <w:numPr>
          <w:ilvl w:val="0"/>
          <w:numId w:val="6"/>
        </w:numPr>
      </w:pPr>
      <w:r>
        <w:t xml:space="preserve">Likwidacja szkód </w:t>
      </w:r>
      <w:r w:rsidR="001E086A">
        <w:t>w instalacji</w:t>
      </w:r>
      <w:r>
        <w:t xml:space="preserve"> </w:t>
      </w:r>
      <w:proofErr w:type="spellStart"/>
      <w:r w:rsidR="001E086A">
        <w:t>Biokompostowni</w:t>
      </w:r>
      <w:proofErr w:type="spellEnd"/>
      <w:r>
        <w:t xml:space="preserve"> odbywa się na zasadach ustalonych w umowie ubezpieczenia.</w:t>
      </w:r>
    </w:p>
    <w:p w14:paraId="1AF901B1" w14:textId="77777777" w:rsidR="00443968" w:rsidRDefault="00443968" w:rsidP="00443968">
      <w:pPr>
        <w:pStyle w:val="Nagwek1"/>
        <w:numPr>
          <w:ilvl w:val="0"/>
          <w:numId w:val="0"/>
        </w:numPr>
        <w:ind w:left="502"/>
      </w:pPr>
    </w:p>
    <w:p w14:paraId="7C80E592" w14:textId="0558D76C" w:rsidR="00443968" w:rsidRPr="009609DC" w:rsidRDefault="001741FA" w:rsidP="00FA222C">
      <w:pPr>
        <w:pStyle w:val="Nagwek1"/>
        <w:numPr>
          <w:ilvl w:val="0"/>
          <w:numId w:val="0"/>
        </w:numPr>
        <w:ind w:left="360" w:hanging="360"/>
      </w:pPr>
      <w:r>
        <w:t>§ 1</w:t>
      </w:r>
      <w:r w:rsidR="00683E95">
        <w:t>3</w:t>
      </w:r>
      <w:r>
        <w:t xml:space="preserve">. </w:t>
      </w:r>
      <w:r w:rsidR="00443968">
        <w:t>ZAKOŃCZENIE REALIZACJI ZADANIA</w:t>
      </w:r>
    </w:p>
    <w:p w14:paraId="29E517FA" w14:textId="25CD40D5" w:rsidR="001E19B9" w:rsidRDefault="001E19B9" w:rsidP="00CB2D19">
      <w:pPr>
        <w:pStyle w:val="Bezodstpw"/>
        <w:numPr>
          <w:ilvl w:val="0"/>
          <w:numId w:val="17"/>
        </w:numPr>
        <w:spacing w:before="0" w:after="0"/>
      </w:pPr>
      <w:r>
        <w:t>Po upływie Okresu powierzenia Spółka przekaże Miastu w terminie 30 dni</w:t>
      </w:r>
      <w:r w:rsidR="00F3553C">
        <w:t xml:space="preserve"> roboczych</w:t>
      </w:r>
      <w:r>
        <w:t xml:space="preserve"> od dnia, </w:t>
      </w:r>
      <w:r w:rsidR="00B71861">
        <w:br/>
      </w:r>
      <w:r>
        <w:t xml:space="preserve">w którym zakończył się Okres powierzenia, raport końcowy, obejmujący </w:t>
      </w:r>
      <w:r w:rsidR="00EE1B26">
        <w:t xml:space="preserve">przedział czasowy </w:t>
      </w:r>
      <w:r>
        <w:t xml:space="preserve">od końca okresu objętego ostatnim Raportem </w:t>
      </w:r>
      <w:r w:rsidR="00323B74">
        <w:t>r</w:t>
      </w:r>
      <w:r>
        <w:t>ocznym do ostatniego dnia powierzenia.</w:t>
      </w:r>
    </w:p>
    <w:p w14:paraId="54D5ABCF" w14:textId="675028DD" w:rsidR="001E19B9" w:rsidRDefault="001E19B9" w:rsidP="00CB2D19">
      <w:pPr>
        <w:pStyle w:val="Bezodstpw"/>
        <w:numPr>
          <w:ilvl w:val="0"/>
          <w:numId w:val="17"/>
        </w:numPr>
        <w:spacing w:before="0" w:after="0"/>
      </w:pPr>
      <w:r>
        <w:t xml:space="preserve">Możliwe jest ponowne powierzenie Spółce realizacji Zadania. Decyzja o ponownym powierzeniu Spółce realizacji Zadania musi zapaść na </w:t>
      </w:r>
      <w:r w:rsidR="008F2E8A">
        <w:t>r</w:t>
      </w:r>
      <w:r>
        <w:t>ok p</w:t>
      </w:r>
      <w:r w:rsidR="00AA446E">
        <w:t>rzed upływem trwającego Okresu p</w:t>
      </w:r>
      <w:r>
        <w:t>owierzenia.</w:t>
      </w:r>
    </w:p>
    <w:p w14:paraId="242D03CF" w14:textId="4BD510FD" w:rsidR="001E19B9" w:rsidRDefault="00AA446E" w:rsidP="00CB2D19">
      <w:pPr>
        <w:pStyle w:val="Bezodstpw"/>
        <w:numPr>
          <w:ilvl w:val="0"/>
          <w:numId w:val="17"/>
        </w:numPr>
        <w:spacing w:before="0" w:after="0"/>
      </w:pPr>
      <w:r>
        <w:t xml:space="preserve">Na </w:t>
      </w:r>
      <w:r w:rsidR="008F2E8A">
        <w:t>r</w:t>
      </w:r>
      <w:r>
        <w:t>ok przed upływem Okresu p</w:t>
      </w:r>
      <w:r w:rsidR="001E19B9">
        <w:t xml:space="preserve">owierzenia, o ile na podstawie uchwały Rady Miasta Poznania </w:t>
      </w:r>
      <w:r w:rsidR="00EC40ED">
        <w:br/>
      </w:r>
      <w:r w:rsidR="001E19B9">
        <w:t>nie zostanie podjęta decyzja o ponownym powierzeniu Spółce realizacji Zadania na kolejny okres, Spółka przeprowadzi inwentaryzację</w:t>
      </w:r>
      <w:r>
        <w:t>,</w:t>
      </w:r>
      <w:r w:rsidR="001E19B9">
        <w:t xml:space="preserve"> przedstawi Miastu wyniki</w:t>
      </w:r>
      <w:r>
        <w:t xml:space="preserve"> z</w:t>
      </w:r>
      <w:r w:rsidR="001E19B9">
        <w:t xml:space="preserve"> przeprowadzonej inwentaryzacji wraz z informacją o aktualnej wartości zinwentaryzowanych środków trwałych i informacją </w:t>
      </w:r>
      <w:r w:rsidR="001E19B9">
        <w:br/>
        <w:t xml:space="preserve">o zobowiązaniach z tytułu kredytów lub pożyczek zaciągniętych przez Spółkę na realizację Zadania, a niespłaconych. </w:t>
      </w:r>
    </w:p>
    <w:p w14:paraId="164A14BF" w14:textId="77777777" w:rsidR="00EC40ED" w:rsidRPr="00EE1B26" w:rsidRDefault="00EC40ED" w:rsidP="00EC40ED">
      <w:pPr>
        <w:pStyle w:val="Bezodstpw"/>
        <w:spacing w:before="0" w:after="0"/>
        <w:ind w:left="360" w:firstLine="0"/>
      </w:pPr>
    </w:p>
    <w:p w14:paraId="5051092E" w14:textId="172F2BD1" w:rsidR="00C6448A" w:rsidRPr="00895562" w:rsidRDefault="00C6448A" w:rsidP="00C6448A">
      <w:pPr>
        <w:pStyle w:val="Akapitzlist2"/>
        <w:spacing w:after="57"/>
        <w:ind w:left="284" w:hanging="284"/>
        <w:jc w:val="both"/>
        <w:rPr>
          <w:rFonts w:ascii="Times New Roman" w:hAnsi="Times New Roman" w:cs="Times New Roman"/>
          <w:color w:val="000000"/>
        </w:rPr>
      </w:pPr>
      <w:r w:rsidRPr="00895562">
        <w:rPr>
          <w:rFonts w:ascii="Times New Roman" w:hAnsi="Times New Roman" w:cs="Times New Roman"/>
          <w:color w:val="000000"/>
        </w:rPr>
        <w:t>Załączniki</w:t>
      </w:r>
      <w:r w:rsidR="004C78F6" w:rsidRPr="00895562">
        <w:rPr>
          <w:rFonts w:ascii="Times New Roman" w:hAnsi="Times New Roman" w:cs="Times New Roman"/>
          <w:color w:val="000000"/>
        </w:rPr>
        <w:t xml:space="preserve"> </w:t>
      </w:r>
      <w:r w:rsidR="0033044C" w:rsidRPr="00895562">
        <w:rPr>
          <w:rFonts w:ascii="Times New Roman" w:hAnsi="Times New Roman" w:cs="Times New Roman"/>
          <w:color w:val="000000"/>
        </w:rPr>
        <w:t>w wersji elektronicznej</w:t>
      </w:r>
      <w:r w:rsidRPr="00895562">
        <w:rPr>
          <w:rFonts w:ascii="Times New Roman" w:hAnsi="Times New Roman" w:cs="Times New Roman"/>
          <w:color w:val="000000"/>
        </w:rPr>
        <w:t>:</w:t>
      </w:r>
    </w:p>
    <w:p w14:paraId="13AEF7F6" w14:textId="77777777" w:rsidR="0093179A" w:rsidRPr="00895562" w:rsidRDefault="0093179A" w:rsidP="00C6448A">
      <w:pPr>
        <w:pStyle w:val="Akapitzlist2"/>
        <w:spacing w:after="57"/>
        <w:ind w:left="284" w:hanging="284"/>
        <w:jc w:val="both"/>
        <w:rPr>
          <w:rFonts w:ascii="Times New Roman" w:hAnsi="Times New Roman" w:cs="Times New Roman"/>
          <w:color w:val="000000"/>
        </w:rPr>
      </w:pPr>
    </w:p>
    <w:p w14:paraId="4FD9FF47" w14:textId="01CFB3D6" w:rsidR="00C6448A" w:rsidRPr="00895562" w:rsidRDefault="00C6448A" w:rsidP="00CB2D19">
      <w:pPr>
        <w:pStyle w:val="Akapitzlist2"/>
        <w:numPr>
          <w:ilvl w:val="0"/>
          <w:numId w:val="21"/>
        </w:numPr>
        <w:spacing w:after="0" w:line="200" w:lineRule="atLeast"/>
        <w:ind w:left="284" w:hanging="284"/>
        <w:jc w:val="both"/>
        <w:rPr>
          <w:rFonts w:ascii="Times New Roman" w:hAnsi="Times New Roman" w:cs="Times New Roman"/>
          <w:color w:val="000000"/>
        </w:rPr>
      </w:pPr>
      <w:r w:rsidRPr="00895562">
        <w:rPr>
          <w:rFonts w:ascii="Times New Roman" w:hAnsi="Times New Roman" w:cs="Times New Roman"/>
          <w:color w:val="000000"/>
        </w:rPr>
        <w:t>„</w:t>
      </w:r>
      <w:r w:rsidR="007974D5" w:rsidRPr="00895562">
        <w:rPr>
          <w:rFonts w:ascii="Times New Roman" w:hAnsi="Times New Roman" w:cs="Times New Roman"/>
          <w:color w:val="000000"/>
        </w:rPr>
        <w:t>Model finansowy prezentujący kalkulację</w:t>
      </w:r>
      <w:r w:rsidRPr="00895562">
        <w:rPr>
          <w:rFonts w:ascii="Times New Roman" w:hAnsi="Times New Roman" w:cs="Times New Roman"/>
          <w:color w:val="000000"/>
        </w:rPr>
        <w:t xml:space="preserve"> </w:t>
      </w:r>
      <w:r w:rsidR="00BB423B" w:rsidRPr="00895562">
        <w:rPr>
          <w:rFonts w:ascii="Times New Roman" w:hAnsi="Times New Roman" w:cs="Times New Roman"/>
          <w:color w:val="000000"/>
        </w:rPr>
        <w:t xml:space="preserve">stawki i </w:t>
      </w:r>
      <w:r w:rsidR="007974D5" w:rsidRPr="00895562">
        <w:rPr>
          <w:rFonts w:ascii="Times New Roman" w:hAnsi="Times New Roman" w:cs="Times New Roman"/>
          <w:color w:val="000000"/>
        </w:rPr>
        <w:t>wysokość</w:t>
      </w:r>
      <w:r w:rsidRPr="00895562">
        <w:rPr>
          <w:rFonts w:ascii="Times New Roman" w:hAnsi="Times New Roman" w:cs="Times New Roman"/>
          <w:color w:val="000000"/>
        </w:rPr>
        <w:t xml:space="preserve"> należnej rekompensaty”.</w:t>
      </w:r>
    </w:p>
    <w:p w14:paraId="76A9A5BC" w14:textId="58D89F51" w:rsidR="004043AE" w:rsidRPr="00895562" w:rsidRDefault="00EE1B26" w:rsidP="00CB2D19">
      <w:pPr>
        <w:pStyle w:val="Akapitzlist2"/>
        <w:numPr>
          <w:ilvl w:val="0"/>
          <w:numId w:val="21"/>
        </w:numPr>
        <w:spacing w:after="0" w:line="200" w:lineRule="atLeast"/>
        <w:ind w:left="284" w:hanging="284"/>
        <w:jc w:val="both"/>
        <w:rPr>
          <w:rFonts w:ascii="Times New Roman" w:hAnsi="Times New Roman" w:cs="Times New Roman"/>
          <w:color w:val="000000"/>
        </w:rPr>
      </w:pPr>
      <w:r>
        <w:rPr>
          <w:rFonts w:ascii="Times New Roman" w:hAnsi="Times New Roman" w:cs="Times New Roman"/>
          <w:color w:val="000000"/>
        </w:rPr>
        <w:t>„</w:t>
      </w:r>
      <w:r w:rsidR="00BB423B" w:rsidRPr="00895562">
        <w:rPr>
          <w:rFonts w:ascii="Times New Roman" w:hAnsi="Times New Roman" w:cs="Times New Roman"/>
          <w:color w:val="000000"/>
        </w:rPr>
        <w:t>Wzór Raportu miesięcznego”</w:t>
      </w:r>
      <w:r w:rsidR="004C78F6" w:rsidRPr="00895562">
        <w:rPr>
          <w:rFonts w:ascii="Times New Roman" w:hAnsi="Times New Roman" w:cs="Times New Roman"/>
          <w:color w:val="000000"/>
        </w:rPr>
        <w:t>.</w:t>
      </w:r>
    </w:p>
    <w:sectPr w:rsidR="004043AE" w:rsidRPr="00895562" w:rsidSect="009D6511">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E35C7" w16cex:dateUtc="2022-05-02T10:24:00Z"/>
  <w16cex:commentExtensible w16cex:durableId="261E35C8" w16cex:dateUtc="2022-05-04T07:21:00Z"/>
  <w16cex:commentExtensible w16cex:durableId="261E35C9" w16cex:dateUtc="2022-05-02T10:47:00Z"/>
  <w16cex:commentExtensible w16cex:durableId="261E35CA" w16cex:dateUtc="2022-05-04T08: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D057D" w14:textId="77777777" w:rsidR="00FC673C" w:rsidRDefault="00FC673C">
      <w:pPr>
        <w:spacing w:after="0" w:line="240" w:lineRule="auto"/>
      </w:pPr>
      <w:r>
        <w:separator/>
      </w:r>
    </w:p>
  </w:endnote>
  <w:endnote w:type="continuationSeparator" w:id="0">
    <w:p w14:paraId="568C3380" w14:textId="77777777" w:rsidR="00FC673C" w:rsidRDefault="00FC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ansSerif">
    <w:panose1 w:val="000004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223626"/>
      <w:docPartObj>
        <w:docPartGallery w:val="Page Numbers (Bottom of Page)"/>
        <w:docPartUnique/>
      </w:docPartObj>
    </w:sdtPr>
    <w:sdtEndPr/>
    <w:sdtContent>
      <w:p w14:paraId="1244C6B2" w14:textId="11A4CED4" w:rsidR="005F1262" w:rsidRDefault="005F1262">
        <w:pPr>
          <w:pStyle w:val="Stopka"/>
          <w:jc w:val="right"/>
        </w:pPr>
        <w:r w:rsidRPr="004911E4">
          <w:rPr>
            <w:rFonts w:ascii="Times New Roman" w:hAnsi="Times New Roman" w:cs="Times New Roman"/>
            <w:sz w:val="16"/>
            <w:szCs w:val="16"/>
          </w:rPr>
          <w:fldChar w:fldCharType="begin"/>
        </w:r>
        <w:r w:rsidRPr="004911E4">
          <w:rPr>
            <w:rFonts w:ascii="Times New Roman" w:hAnsi="Times New Roman" w:cs="Times New Roman"/>
            <w:sz w:val="16"/>
            <w:szCs w:val="16"/>
          </w:rPr>
          <w:instrText>PAGE   \* MERGEFORMAT</w:instrText>
        </w:r>
        <w:r w:rsidRPr="004911E4">
          <w:rPr>
            <w:rFonts w:ascii="Times New Roman" w:hAnsi="Times New Roman" w:cs="Times New Roman"/>
            <w:sz w:val="16"/>
            <w:szCs w:val="16"/>
          </w:rPr>
          <w:fldChar w:fldCharType="separate"/>
        </w:r>
        <w:r w:rsidR="00BF1FBC">
          <w:rPr>
            <w:rFonts w:ascii="Times New Roman" w:hAnsi="Times New Roman" w:cs="Times New Roman"/>
            <w:noProof/>
            <w:sz w:val="16"/>
            <w:szCs w:val="16"/>
          </w:rPr>
          <w:t>16</w:t>
        </w:r>
        <w:r w:rsidRPr="004911E4">
          <w:rPr>
            <w:rFonts w:ascii="Times New Roman" w:hAnsi="Times New Roman" w:cs="Times New Roman"/>
            <w:sz w:val="16"/>
            <w:szCs w:val="16"/>
          </w:rPr>
          <w:fldChar w:fldCharType="end"/>
        </w:r>
      </w:p>
    </w:sdtContent>
  </w:sdt>
  <w:p w14:paraId="73874E83" w14:textId="77777777" w:rsidR="005F1262" w:rsidRDefault="005F12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CAAF4" w14:textId="77777777" w:rsidR="00FC673C" w:rsidRDefault="00FC673C">
      <w:pPr>
        <w:spacing w:after="0" w:line="240" w:lineRule="auto"/>
      </w:pPr>
      <w:r>
        <w:separator/>
      </w:r>
    </w:p>
  </w:footnote>
  <w:footnote w:type="continuationSeparator" w:id="0">
    <w:p w14:paraId="0B9945BA" w14:textId="77777777" w:rsidR="00FC673C" w:rsidRDefault="00FC6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2C6D00"/>
    <w:name w:val="WW8Num2"/>
    <w:lvl w:ilvl="0">
      <w:start w:val="8"/>
      <w:numFmt w:val="decimal"/>
      <w:lvlText w:val="%1."/>
      <w:lvlJc w:val="left"/>
      <w:pPr>
        <w:tabs>
          <w:tab w:val="num" w:pos="-360"/>
        </w:tabs>
        <w:ind w:left="360" w:hanging="360"/>
      </w:pPr>
      <w:rPr>
        <w:rFonts w:ascii="Times New Roman" w:hAnsi="Times New Roman" w:cs="Times New Roman" w:hint="default"/>
        <w:b w:val="0"/>
        <w:bCs w:val="0"/>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144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44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44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CE0C5F00"/>
    <w:lvl w:ilvl="0">
      <w:start w:val="1"/>
      <w:numFmt w:val="decimal"/>
      <w:lvlText w:val="%1)"/>
      <w:lvlJc w:val="left"/>
      <w:pPr>
        <w:tabs>
          <w:tab w:val="num" w:pos="0"/>
        </w:tabs>
        <w:ind w:left="1080" w:hanging="360"/>
      </w:pPr>
      <w:rPr>
        <w:rFonts w:ascii="Times New Roman" w:hAnsi="Times New Roman" w:cs="Times New Roman" w:hint="default"/>
        <w:strike w:val="0"/>
        <w:dstrike w:val="0"/>
        <w:color w:val="000000"/>
        <w:sz w:val="22"/>
        <w:szCs w:val="24"/>
        <w:u w:val="none"/>
        <w:effect w:val="none"/>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216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144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81AAB91E"/>
    <w:lvl w:ilvl="0">
      <w:start w:val="1"/>
      <w:numFmt w:val="decimal"/>
      <w:lvlText w:val="%1."/>
      <w:lvlJc w:val="left"/>
      <w:pPr>
        <w:tabs>
          <w:tab w:val="num" w:pos="-152"/>
        </w:tabs>
        <w:ind w:left="928" w:hanging="360"/>
      </w:pPr>
      <w:rPr>
        <w:rFonts w:ascii="Times New Roman" w:hAnsi="Times New Roman" w:cs="Times New Roman" w:hint="default"/>
        <w:sz w:val="22"/>
        <w:szCs w:val="24"/>
      </w:rPr>
    </w:lvl>
    <w:lvl w:ilvl="1">
      <w:start w:val="1"/>
      <w:numFmt w:val="decimal"/>
      <w:lvlText w:val="%2."/>
      <w:lvlJc w:val="left"/>
      <w:pPr>
        <w:tabs>
          <w:tab w:val="num" w:pos="928"/>
        </w:tabs>
        <w:ind w:left="928" w:hanging="360"/>
      </w:pPr>
    </w:lvl>
    <w:lvl w:ilvl="2">
      <w:start w:val="1"/>
      <w:numFmt w:val="decimal"/>
      <w:lvlText w:val="%3."/>
      <w:lvlJc w:val="left"/>
      <w:pPr>
        <w:tabs>
          <w:tab w:val="num" w:pos="1288"/>
        </w:tabs>
        <w:ind w:left="1288" w:hanging="360"/>
      </w:pPr>
    </w:lvl>
    <w:lvl w:ilvl="3">
      <w:start w:val="1"/>
      <w:numFmt w:val="decimal"/>
      <w:lvlText w:val="%4."/>
      <w:lvlJc w:val="left"/>
      <w:pPr>
        <w:tabs>
          <w:tab w:val="num" w:pos="1648"/>
        </w:tabs>
        <w:ind w:left="1648" w:hanging="360"/>
      </w:pPr>
    </w:lvl>
    <w:lvl w:ilvl="4">
      <w:start w:val="1"/>
      <w:numFmt w:val="decimal"/>
      <w:lvlText w:val="%5."/>
      <w:lvlJc w:val="left"/>
      <w:pPr>
        <w:tabs>
          <w:tab w:val="num" w:pos="2008"/>
        </w:tabs>
        <w:ind w:left="2008" w:hanging="360"/>
      </w:pPr>
    </w:lvl>
    <w:lvl w:ilvl="5">
      <w:start w:val="1"/>
      <w:numFmt w:val="decimal"/>
      <w:lvlText w:val="%6."/>
      <w:lvlJc w:val="left"/>
      <w:pPr>
        <w:tabs>
          <w:tab w:val="num" w:pos="2368"/>
        </w:tabs>
        <w:ind w:left="2368" w:hanging="360"/>
      </w:pPr>
    </w:lvl>
    <w:lvl w:ilvl="6">
      <w:start w:val="1"/>
      <w:numFmt w:val="decimal"/>
      <w:lvlText w:val="%7."/>
      <w:lvlJc w:val="left"/>
      <w:pPr>
        <w:tabs>
          <w:tab w:val="num" w:pos="2728"/>
        </w:tabs>
        <w:ind w:left="2728" w:hanging="360"/>
      </w:pPr>
    </w:lvl>
    <w:lvl w:ilvl="7">
      <w:start w:val="1"/>
      <w:numFmt w:val="decimal"/>
      <w:lvlText w:val="%8."/>
      <w:lvlJc w:val="left"/>
      <w:pPr>
        <w:tabs>
          <w:tab w:val="num" w:pos="3088"/>
        </w:tabs>
        <w:ind w:left="3088" w:hanging="360"/>
      </w:pPr>
    </w:lvl>
    <w:lvl w:ilvl="8">
      <w:start w:val="1"/>
      <w:numFmt w:val="decimal"/>
      <w:lvlText w:val="%9."/>
      <w:lvlJc w:val="left"/>
      <w:pPr>
        <w:tabs>
          <w:tab w:val="num" w:pos="3448"/>
        </w:tabs>
        <w:ind w:left="3448" w:hanging="360"/>
      </w:pPr>
    </w:lvl>
  </w:abstractNum>
  <w:abstractNum w:abstractNumId="8"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0000000D"/>
    <w:multiLevelType w:val="multilevel"/>
    <w:tmpl w:val="5BA09290"/>
    <w:lvl w:ilvl="0">
      <w:start w:val="1"/>
      <w:numFmt w:val="decimal"/>
      <w:lvlText w:val="%1."/>
      <w:lvlJc w:val="left"/>
      <w:pPr>
        <w:tabs>
          <w:tab w:val="num" w:pos="786"/>
        </w:tabs>
        <w:ind w:left="786" w:hanging="360"/>
      </w:pPr>
      <w:rPr>
        <w:sz w:val="22"/>
        <w:szCs w:val="22"/>
      </w:rPr>
    </w:lvl>
    <w:lvl w:ilvl="1">
      <w:start w:val="1"/>
      <w:numFmt w:val="decimal"/>
      <w:lvlText w:val="%2)"/>
      <w:lvlJc w:val="left"/>
      <w:pPr>
        <w:tabs>
          <w:tab w:val="num" w:pos="-10"/>
        </w:tabs>
        <w:ind w:left="-10" w:hanging="360"/>
      </w:pPr>
      <w:rPr>
        <w:b w:val="0"/>
        <w:color w:val="000000"/>
        <w:sz w:val="22"/>
        <w:szCs w:val="22"/>
      </w:rPr>
    </w:lvl>
    <w:lvl w:ilvl="2">
      <w:start w:val="1"/>
      <w:numFmt w:val="decimal"/>
      <w:lvlText w:val="%3)"/>
      <w:lvlJc w:val="left"/>
      <w:pPr>
        <w:tabs>
          <w:tab w:val="num" w:pos="1353"/>
        </w:tabs>
        <w:ind w:left="1353" w:hanging="360"/>
      </w:pPr>
    </w:lvl>
    <w:lvl w:ilvl="3">
      <w:start w:val="1"/>
      <w:numFmt w:val="decimal"/>
      <w:lvlText w:val="%2.%3.%4."/>
      <w:lvlJc w:val="left"/>
      <w:pPr>
        <w:tabs>
          <w:tab w:val="num" w:pos="1866"/>
        </w:tabs>
        <w:ind w:left="1866" w:hanging="360"/>
      </w:pPr>
    </w:lvl>
    <w:lvl w:ilvl="4">
      <w:start w:val="1"/>
      <w:numFmt w:val="decimal"/>
      <w:lvlText w:val="%2.%3.%4.%5."/>
      <w:lvlJc w:val="left"/>
      <w:pPr>
        <w:tabs>
          <w:tab w:val="num" w:pos="2226"/>
        </w:tabs>
        <w:ind w:left="2226" w:hanging="360"/>
      </w:pPr>
    </w:lvl>
    <w:lvl w:ilvl="5">
      <w:start w:val="1"/>
      <w:numFmt w:val="decimal"/>
      <w:lvlText w:val="%2.%3.%4.%5.%6."/>
      <w:lvlJc w:val="left"/>
      <w:pPr>
        <w:tabs>
          <w:tab w:val="num" w:pos="2586"/>
        </w:tabs>
        <w:ind w:left="2586" w:hanging="360"/>
      </w:pPr>
    </w:lvl>
    <w:lvl w:ilvl="6">
      <w:start w:val="1"/>
      <w:numFmt w:val="decimal"/>
      <w:lvlText w:val="%2.%3.%4.%5.%6.%7."/>
      <w:lvlJc w:val="left"/>
      <w:pPr>
        <w:tabs>
          <w:tab w:val="num" w:pos="2946"/>
        </w:tabs>
        <w:ind w:left="2946" w:hanging="360"/>
      </w:pPr>
    </w:lvl>
    <w:lvl w:ilvl="7">
      <w:start w:val="1"/>
      <w:numFmt w:val="decimal"/>
      <w:lvlText w:val="%2.%3.%4.%5.%6.%7.%8."/>
      <w:lvlJc w:val="left"/>
      <w:pPr>
        <w:tabs>
          <w:tab w:val="num" w:pos="3306"/>
        </w:tabs>
        <w:ind w:left="3306" w:hanging="360"/>
      </w:pPr>
    </w:lvl>
    <w:lvl w:ilvl="8">
      <w:start w:val="1"/>
      <w:numFmt w:val="decimal"/>
      <w:lvlText w:val="%2.%3.%4.%5.%6.%7.%8.%9."/>
      <w:lvlJc w:val="left"/>
      <w:pPr>
        <w:tabs>
          <w:tab w:val="num" w:pos="3666"/>
        </w:tabs>
        <w:ind w:left="3666" w:hanging="360"/>
      </w:pPr>
    </w:lvl>
  </w:abstractNum>
  <w:abstractNum w:abstractNumId="10" w15:restartNumberingAfterBreak="0">
    <w:nsid w:val="0000000E"/>
    <w:multiLevelType w:val="multilevel"/>
    <w:tmpl w:val="0000000E"/>
    <w:name w:val="WW8Num14"/>
    <w:lvl w:ilvl="0">
      <w:start w:val="1"/>
      <w:numFmt w:val="decimal"/>
      <w:lvlText w:val="%1."/>
      <w:lvlJc w:val="left"/>
      <w:pPr>
        <w:tabs>
          <w:tab w:val="num" w:pos="1440"/>
        </w:tabs>
        <w:ind w:left="1440" w:hanging="360"/>
      </w:pPr>
      <w:rPr>
        <w:rFonts w:ascii="Times New Roman" w:hAnsi="Times New Roman" w:cs="Times New Roman"/>
        <w:b w:val="0"/>
        <w:color w:val="000000"/>
        <w:sz w:val="24"/>
        <w:szCs w:val="24"/>
      </w:rPr>
    </w:lvl>
    <w:lvl w:ilvl="1">
      <w:start w:val="1"/>
      <w:numFmt w:val="decimal"/>
      <w:lvlText w:val="%2."/>
      <w:lvlJc w:val="left"/>
      <w:pPr>
        <w:tabs>
          <w:tab w:val="num" w:pos="1800"/>
        </w:tabs>
        <w:ind w:left="1800" w:hanging="360"/>
      </w:pPr>
      <w:rPr>
        <w:rFonts w:ascii="Times New Roman" w:hAnsi="Times New Roman" w:cs="Times New Roman"/>
        <w:color w:val="000000"/>
        <w:sz w:val="24"/>
        <w:szCs w:val="24"/>
      </w:rPr>
    </w:lvl>
    <w:lvl w:ilvl="2">
      <w:start w:val="1"/>
      <w:numFmt w:val="lowerLetter"/>
      <w:lvlText w:val="%3."/>
      <w:lvlJc w:val="left"/>
      <w:pPr>
        <w:tabs>
          <w:tab w:val="num" w:pos="2160"/>
        </w:tabs>
        <w:ind w:left="216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240"/>
        </w:tabs>
        <w:ind w:left="3240" w:hanging="360"/>
      </w:pPr>
    </w:lvl>
    <w:lvl w:ilvl="6">
      <w:start w:val="1"/>
      <w:numFmt w:val="decimal"/>
      <w:lvlText w:val="%2.%3.%4.%5.%6.%7."/>
      <w:lvlJc w:val="left"/>
      <w:pPr>
        <w:tabs>
          <w:tab w:val="num" w:pos="3600"/>
        </w:tabs>
        <w:ind w:left="3600" w:hanging="360"/>
      </w:pPr>
    </w:lvl>
    <w:lvl w:ilvl="7">
      <w:start w:val="1"/>
      <w:numFmt w:val="decimal"/>
      <w:lvlText w:val="%2.%3.%4.%5.%6.%7.%8."/>
      <w:lvlJc w:val="left"/>
      <w:pPr>
        <w:tabs>
          <w:tab w:val="num" w:pos="3960"/>
        </w:tabs>
        <w:ind w:left="3960" w:hanging="360"/>
      </w:pPr>
    </w:lvl>
    <w:lvl w:ilvl="8">
      <w:start w:val="1"/>
      <w:numFmt w:val="decimal"/>
      <w:lvlText w:val="%2.%3.%4.%5.%6.%7.%8.%9."/>
      <w:lvlJc w:val="left"/>
      <w:pPr>
        <w:tabs>
          <w:tab w:val="num" w:pos="4320"/>
        </w:tabs>
        <w:ind w:left="432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1440"/>
        </w:tabs>
        <w:ind w:left="1440" w:hanging="360"/>
      </w:pPr>
      <w:rPr>
        <w:rFonts w:ascii="Symbol" w:hAnsi="Symbol" w:cs="Symbol"/>
        <w:sz w:val="24"/>
        <w:szCs w:val="24"/>
      </w:rPr>
    </w:lvl>
    <w:lvl w:ilvl="1">
      <w:start w:val="1"/>
      <w:numFmt w:val="decimal"/>
      <w:lvlText w:val="%2."/>
      <w:lvlJc w:val="left"/>
      <w:pPr>
        <w:tabs>
          <w:tab w:val="num" w:pos="1800"/>
        </w:tabs>
        <w:ind w:left="1800" w:hanging="360"/>
      </w:pPr>
      <w:rPr>
        <w:rFonts w:ascii="Times New Roman" w:hAnsi="Times New Roman" w:cs="Courier New"/>
        <w:sz w:val="24"/>
        <w:szCs w:val="24"/>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520"/>
        </w:tabs>
        <w:ind w:left="252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240"/>
        </w:tabs>
        <w:ind w:left="3240" w:hanging="360"/>
      </w:pPr>
    </w:lvl>
    <w:lvl w:ilvl="6">
      <w:start w:val="1"/>
      <w:numFmt w:val="decimal"/>
      <w:lvlText w:val="%2.%3.%4.%5.%6.%7."/>
      <w:lvlJc w:val="left"/>
      <w:pPr>
        <w:tabs>
          <w:tab w:val="num" w:pos="3600"/>
        </w:tabs>
        <w:ind w:left="3600" w:hanging="360"/>
      </w:pPr>
    </w:lvl>
    <w:lvl w:ilvl="7">
      <w:start w:val="1"/>
      <w:numFmt w:val="decimal"/>
      <w:lvlText w:val="%2.%3.%4.%5.%6.%7.%8."/>
      <w:lvlJc w:val="left"/>
      <w:pPr>
        <w:tabs>
          <w:tab w:val="num" w:pos="3960"/>
        </w:tabs>
        <w:ind w:left="3960" w:hanging="360"/>
      </w:pPr>
    </w:lvl>
    <w:lvl w:ilvl="8">
      <w:start w:val="1"/>
      <w:numFmt w:val="decimal"/>
      <w:lvlText w:val="%2.%3.%4.%5.%6.%7.%8.%9."/>
      <w:lvlJc w:val="left"/>
      <w:pPr>
        <w:tabs>
          <w:tab w:val="num" w:pos="4320"/>
        </w:tabs>
        <w:ind w:left="4320" w:hanging="360"/>
      </w:pPr>
    </w:lvl>
  </w:abstractNum>
  <w:abstractNum w:abstractNumId="12" w15:restartNumberingAfterBreak="0">
    <w:nsid w:val="00000010"/>
    <w:multiLevelType w:val="multilevel"/>
    <w:tmpl w:val="00000010"/>
    <w:name w:val="WW8Num16"/>
    <w:lvl w:ilvl="0">
      <w:start w:val="1"/>
      <w:numFmt w:val="decimal"/>
      <w:lvlText w:val="%1."/>
      <w:lvlJc w:val="left"/>
      <w:pPr>
        <w:tabs>
          <w:tab w:val="num" w:pos="1440"/>
        </w:tabs>
        <w:ind w:left="1440" w:hanging="360"/>
      </w:pPr>
      <w:rPr>
        <w:rFonts w:ascii="Symbol" w:hAnsi="Symbol" w:cs="Symbol"/>
        <w:sz w:val="24"/>
        <w:szCs w:val="24"/>
      </w:rPr>
    </w:lvl>
    <w:lvl w:ilvl="1">
      <w:start w:val="1"/>
      <w:numFmt w:val="lowerLetter"/>
      <w:lvlText w:val="%2."/>
      <w:lvlJc w:val="left"/>
      <w:pPr>
        <w:tabs>
          <w:tab w:val="num" w:pos="1800"/>
        </w:tabs>
        <w:ind w:left="1800" w:hanging="360"/>
      </w:pPr>
      <w:rPr>
        <w:rFonts w:ascii="Times New Roman" w:hAnsi="Times New Roman"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520"/>
        </w:tabs>
        <w:ind w:left="252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240"/>
        </w:tabs>
        <w:ind w:left="3240" w:hanging="360"/>
      </w:pPr>
    </w:lvl>
    <w:lvl w:ilvl="6">
      <w:start w:val="1"/>
      <w:numFmt w:val="decimal"/>
      <w:lvlText w:val="%2.%3.%4.%5.%6.%7."/>
      <w:lvlJc w:val="left"/>
      <w:pPr>
        <w:tabs>
          <w:tab w:val="num" w:pos="3600"/>
        </w:tabs>
        <w:ind w:left="3600" w:hanging="360"/>
      </w:pPr>
    </w:lvl>
    <w:lvl w:ilvl="7">
      <w:start w:val="1"/>
      <w:numFmt w:val="decimal"/>
      <w:lvlText w:val="%2.%3.%4.%5.%6.%7.%8."/>
      <w:lvlJc w:val="left"/>
      <w:pPr>
        <w:tabs>
          <w:tab w:val="num" w:pos="3960"/>
        </w:tabs>
        <w:ind w:left="3960" w:hanging="360"/>
      </w:pPr>
    </w:lvl>
    <w:lvl w:ilvl="8">
      <w:start w:val="1"/>
      <w:numFmt w:val="decimal"/>
      <w:lvlText w:val="%2.%3.%4.%5.%6.%7.%8.%9."/>
      <w:lvlJc w:val="left"/>
      <w:pPr>
        <w:tabs>
          <w:tab w:val="num" w:pos="4320"/>
        </w:tabs>
        <w:ind w:left="4320" w:hanging="360"/>
      </w:pPr>
    </w:lvl>
  </w:abstractNum>
  <w:abstractNum w:abstractNumId="13" w15:restartNumberingAfterBreak="0">
    <w:nsid w:val="00000011"/>
    <w:multiLevelType w:val="multilevel"/>
    <w:tmpl w:val="393876C0"/>
    <w:lvl w:ilvl="0">
      <w:start w:val="1"/>
      <w:numFmt w:val="decimal"/>
      <w:lvlText w:val="%1."/>
      <w:lvlJc w:val="left"/>
      <w:pPr>
        <w:tabs>
          <w:tab w:val="num" w:pos="928"/>
        </w:tabs>
        <w:ind w:left="928" w:hanging="360"/>
      </w:pPr>
      <w:rPr>
        <w:rFonts w:ascii="Times New Roman" w:hAnsi="Times New Roman" w:cs="Times New Roman"/>
        <w:sz w:val="22"/>
        <w:szCs w:val="22"/>
      </w:rPr>
    </w:lvl>
    <w:lvl w:ilvl="1">
      <w:start w:val="1"/>
      <w:numFmt w:val="decimal"/>
      <w:lvlText w:val="%2)"/>
      <w:lvlJc w:val="left"/>
      <w:pPr>
        <w:tabs>
          <w:tab w:val="num" w:pos="1288"/>
        </w:tabs>
        <w:ind w:left="1288" w:hanging="360"/>
      </w:pPr>
      <w:rPr>
        <w:sz w:val="22"/>
        <w:szCs w:val="22"/>
      </w:rPr>
    </w:lvl>
    <w:lvl w:ilvl="2">
      <w:start w:val="1"/>
      <w:numFmt w:val="lowerLetter"/>
      <w:lvlText w:val="%3."/>
      <w:lvlJc w:val="left"/>
      <w:pPr>
        <w:tabs>
          <w:tab w:val="num" w:pos="1648"/>
        </w:tabs>
        <w:ind w:left="1648" w:hanging="360"/>
      </w:pPr>
    </w:lvl>
    <w:lvl w:ilvl="3">
      <w:start w:val="1"/>
      <w:numFmt w:val="decimal"/>
      <w:lvlText w:val="%2.%3.%4."/>
      <w:lvlJc w:val="left"/>
      <w:pPr>
        <w:tabs>
          <w:tab w:val="num" w:pos="2008"/>
        </w:tabs>
        <w:ind w:left="2008" w:hanging="360"/>
      </w:pPr>
    </w:lvl>
    <w:lvl w:ilvl="4">
      <w:start w:val="1"/>
      <w:numFmt w:val="decimal"/>
      <w:lvlText w:val="%2.%3.%4.%5."/>
      <w:lvlJc w:val="left"/>
      <w:pPr>
        <w:tabs>
          <w:tab w:val="num" w:pos="2368"/>
        </w:tabs>
        <w:ind w:left="2368" w:hanging="360"/>
      </w:pPr>
    </w:lvl>
    <w:lvl w:ilvl="5">
      <w:start w:val="1"/>
      <w:numFmt w:val="decimal"/>
      <w:lvlText w:val="%2.%3.%4.%5.%6."/>
      <w:lvlJc w:val="left"/>
      <w:pPr>
        <w:tabs>
          <w:tab w:val="num" w:pos="2728"/>
        </w:tabs>
        <w:ind w:left="2728" w:hanging="360"/>
      </w:pPr>
    </w:lvl>
    <w:lvl w:ilvl="6">
      <w:start w:val="1"/>
      <w:numFmt w:val="decimal"/>
      <w:lvlText w:val="%2.%3.%4.%5.%6.%7."/>
      <w:lvlJc w:val="left"/>
      <w:pPr>
        <w:tabs>
          <w:tab w:val="num" w:pos="3088"/>
        </w:tabs>
        <w:ind w:left="3088" w:hanging="360"/>
      </w:pPr>
    </w:lvl>
    <w:lvl w:ilvl="7">
      <w:start w:val="1"/>
      <w:numFmt w:val="decimal"/>
      <w:lvlText w:val="%2.%3.%4.%5.%6.%7.%8."/>
      <w:lvlJc w:val="left"/>
      <w:pPr>
        <w:tabs>
          <w:tab w:val="num" w:pos="3448"/>
        </w:tabs>
        <w:ind w:left="3448" w:hanging="360"/>
      </w:pPr>
    </w:lvl>
    <w:lvl w:ilvl="8">
      <w:start w:val="1"/>
      <w:numFmt w:val="decimal"/>
      <w:lvlText w:val="%2.%3.%4.%5.%6.%7.%8.%9."/>
      <w:lvlJc w:val="left"/>
      <w:pPr>
        <w:tabs>
          <w:tab w:val="num" w:pos="3808"/>
        </w:tabs>
        <w:ind w:left="3808" w:hanging="360"/>
      </w:pPr>
    </w:lvl>
  </w:abstractNum>
  <w:abstractNum w:abstractNumId="14" w15:restartNumberingAfterBreak="0">
    <w:nsid w:val="00000013"/>
    <w:multiLevelType w:val="multilevel"/>
    <w:tmpl w:val="00000013"/>
    <w:name w:val="WW8Num19"/>
    <w:lvl w:ilvl="0">
      <w:start w:val="1"/>
      <w:numFmt w:val="decimal"/>
      <w:lvlText w:val="%1."/>
      <w:lvlJc w:val="left"/>
      <w:pPr>
        <w:tabs>
          <w:tab w:val="num" w:pos="1267"/>
        </w:tabs>
        <w:ind w:left="1267" w:hanging="360"/>
      </w:pPr>
      <w:rPr>
        <w:rFonts w:ascii="Times New Roman" w:hAnsi="Times New Roman" w:cs="Times New Roman"/>
        <w:b/>
        <w:color w:val="000000"/>
        <w:sz w:val="24"/>
        <w:szCs w:val="24"/>
      </w:rPr>
    </w:lvl>
    <w:lvl w:ilvl="1">
      <w:start w:val="1"/>
      <w:numFmt w:val="decimal"/>
      <w:lvlText w:val="%2."/>
      <w:lvlJc w:val="left"/>
      <w:pPr>
        <w:tabs>
          <w:tab w:val="num" w:pos="1627"/>
        </w:tabs>
        <w:ind w:left="1627" w:hanging="360"/>
      </w:pPr>
    </w:lvl>
    <w:lvl w:ilvl="2">
      <w:start w:val="1"/>
      <w:numFmt w:val="decimal"/>
      <w:lvlText w:val="%3."/>
      <w:lvlJc w:val="left"/>
      <w:pPr>
        <w:tabs>
          <w:tab w:val="num" w:pos="1987"/>
        </w:tabs>
        <w:ind w:left="1987" w:hanging="360"/>
      </w:pPr>
    </w:lvl>
    <w:lvl w:ilvl="3">
      <w:start w:val="1"/>
      <w:numFmt w:val="decimal"/>
      <w:lvlText w:val="%4."/>
      <w:lvlJc w:val="left"/>
      <w:pPr>
        <w:tabs>
          <w:tab w:val="num" w:pos="2347"/>
        </w:tabs>
        <w:ind w:left="2347" w:hanging="360"/>
      </w:pPr>
    </w:lvl>
    <w:lvl w:ilvl="4">
      <w:start w:val="1"/>
      <w:numFmt w:val="decimal"/>
      <w:lvlText w:val="%5."/>
      <w:lvlJc w:val="left"/>
      <w:pPr>
        <w:tabs>
          <w:tab w:val="num" w:pos="2707"/>
        </w:tabs>
        <w:ind w:left="2707" w:hanging="360"/>
      </w:pPr>
    </w:lvl>
    <w:lvl w:ilvl="5">
      <w:start w:val="1"/>
      <w:numFmt w:val="decimal"/>
      <w:lvlText w:val="%6."/>
      <w:lvlJc w:val="left"/>
      <w:pPr>
        <w:tabs>
          <w:tab w:val="num" w:pos="3067"/>
        </w:tabs>
        <w:ind w:left="3067" w:hanging="360"/>
      </w:pPr>
    </w:lvl>
    <w:lvl w:ilvl="6">
      <w:start w:val="1"/>
      <w:numFmt w:val="decimal"/>
      <w:lvlText w:val="%7."/>
      <w:lvlJc w:val="left"/>
      <w:pPr>
        <w:tabs>
          <w:tab w:val="num" w:pos="3427"/>
        </w:tabs>
        <w:ind w:left="3427" w:hanging="360"/>
      </w:pPr>
    </w:lvl>
    <w:lvl w:ilvl="7">
      <w:start w:val="1"/>
      <w:numFmt w:val="decimal"/>
      <w:lvlText w:val="%8."/>
      <w:lvlJc w:val="left"/>
      <w:pPr>
        <w:tabs>
          <w:tab w:val="num" w:pos="3787"/>
        </w:tabs>
        <w:ind w:left="3787" w:hanging="360"/>
      </w:pPr>
    </w:lvl>
    <w:lvl w:ilvl="8">
      <w:start w:val="1"/>
      <w:numFmt w:val="decimal"/>
      <w:lvlText w:val="%9."/>
      <w:lvlJc w:val="left"/>
      <w:pPr>
        <w:tabs>
          <w:tab w:val="num" w:pos="4147"/>
        </w:tabs>
        <w:ind w:left="4147" w:hanging="360"/>
      </w:pPr>
    </w:lvl>
  </w:abstractNum>
  <w:abstractNum w:abstractNumId="15" w15:restartNumberingAfterBreak="0">
    <w:nsid w:val="01FC3E22"/>
    <w:multiLevelType w:val="hybridMultilevel"/>
    <w:tmpl w:val="47A26618"/>
    <w:lvl w:ilvl="0" w:tplc="0415000F">
      <w:start w:val="1"/>
      <w:numFmt w:val="decimal"/>
      <w:lvlText w:val="%1."/>
      <w:lvlJc w:val="left"/>
      <w:pPr>
        <w:ind w:left="294" w:hanging="360"/>
      </w:p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6" w15:restartNumberingAfterBreak="0">
    <w:nsid w:val="07C41CD4"/>
    <w:multiLevelType w:val="hybridMultilevel"/>
    <w:tmpl w:val="E732F258"/>
    <w:lvl w:ilvl="0" w:tplc="D3CCE7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89438D8"/>
    <w:multiLevelType w:val="hybridMultilevel"/>
    <w:tmpl w:val="2A2646D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0B986D41"/>
    <w:multiLevelType w:val="multilevel"/>
    <w:tmpl w:val="029803C0"/>
    <w:lvl w:ilvl="0">
      <w:start w:val="1"/>
      <w:numFmt w:val="decimal"/>
      <w:lvlText w:val="%1."/>
      <w:lvlJc w:val="left"/>
      <w:pPr>
        <w:ind w:left="360" w:hanging="360"/>
      </w:pPr>
      <w:rPr>
        <w:rFonts w:hint="default"/>
        <w:b w:val="0"/>
      </w:rPr>
    </w:lvl>
    <w:lvl w:ilvl="1">
      <w:start w:val="1"/>
      <w:numFmt w:val="lowerLetter"/>
      <w:lvlText w:val="%2)"/>
      <w:lvlJc w:val="left"/>
      <w:pPr>
        <w:ind w:left="737" w:hanging="375"/>
      </w:pPr>
      <w:rPr>
        <w:rFonts w:hint="default"/>
        <w:strike w:val="0"/>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119E0D0F"/>
    <w:multiLevelType w:val="multilevel"/>
    <w:tmpl w:val="029803C0"/>
    <w:lvl w:ilvl="0">
      <w:start w:val="1"/>
      <w:numFmt w:val="decimal"/>
      <w:lvlText w:val="%1."/>
      <w:lvlJc w:val="left"/>
      <w:pPr>
        <w:ind w:left="360" w:hanging="360"/>
      </w:pPr>
      <w:rPr>
        <w:rFonts w:hint="default"/>
        <w:b w:val="0"/>
      </w:rPr>
    </w:lvl>
    <w:lvl w:ilvl="1">
      <w:start w:val="1"/>
      <w:numFmt w:val="lowerLetter"/>
      <w:lvlText w:val="%2)"/>
      <w:lvlJc w:val="left"/>
      <w:pPr>
        <w:ind w:left="737" w:hanging="375"/>
      </w:pPr>
      <w:rPr>
        <w:rFonts w:hint="default"/>
        <w:strike w:val="0"/>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94B7CD5"/>
    <w:multiLevelType w:val="multilevel"/>
    <w:tmpl w:val="00646B22"/>
    <w:lvl w:ilvl="0">
      <w:start w:val="1"/>
      <w:numFmt w:val="decimal"/>
      <w:lvlText w:val="%1."/>
      <w:lvlJc w:val="left"/>
      <w:rPr>
        <w:rFonts w:ascii="Times New Roman" w:eastAsiaTheme="minorHAnsi" w:hAnsi="Times New Roman" w:cs="Times New Roman"/>
      </w:rPr>
    </w:lvl>
    <w:lvl w:ilvl="1">
      <w:start w:val="1"/>
      <w:numFmt w:val="decimal"/>
      <w:lvlText w:val="%2)"/>
      <w:lvlJc w:val="left"/>
      <w:pPr>
        <w:ind w:left="737" w:hanging="375"/>
      </w:pPr>
      <w:rPr>
        <w:rFonts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1F3E44B0"/>
    <w:multiLevelType w:val="multilevel"/>
    <w:tmpl w:val="0130CC60"/>
    <w:lvl w:ilvl="0">
      <w:start w:val="3"/>
      <w:numFmt w:val="decimal"/>
      <w:lvlText w:val="%1)"/>
      <w:lvlJc w:val="left"/>
      <w:pPr>
        <w:tabs>
          <w:tab w:val="num" w:pos="1211"/>
        </w:tabs>
        <w:ind w:left="1211" w:hanging="360"/>
      </w:pPr>
      <w:rPr>
        <w:rFonts w:hint="default"/>
        <w:sz w:val="22"/>
        <w:szCs w:val="24"/>
      </w:rPr>
    </w:lvl>
    <w:lvl w:ilvl="1">
      <w:start w:val="1"/>
      <w:numFmt w:val="lowerLetter"/>
      <w:lvlText w:val="%2)"/>
      <w:lvlJc w:val="left"/>
      <w:pPr>
        <w:tabs>
          <w:tab w:val="num" w:pos="415"/>
        </w:tabs>
        <w:ind w:left="415" w:hanging="360"/>
      </w:pPr>
      <w:rPr>
        <w:rFonts w:ascii="Times New Roman" w:eastAsia="Calibri" w:hAnsi="Times New Roman" w:cs="Calibri" w:hint="default"/>
        <w:b w:val="0"/>
        <w:color w:val="000000"/>
        <w:sz w:val="22"/>
        <w:szCs w:val="22"/>
      </w:rPr>
    </w:lvl>
    <w:lvl w:ilvl="2">
      <w:start w:val="1"/>
      <w:numFmt w:val="lowerLetter"/>
      <w:lvlText w:val="%3)"/>
      <w:lvlJc w:val="left"/>
      <w:pPr>
        <w:tabs>
          <w:tab w:val="num" w:pos="1778"/>
        </w:tabs>
        <w:ind w:left="1778" w:hanging="360"/>
      </w:pPr>
      <w:rPr>
        <w:rFonts w:hint="default"/>
      </w:rPr>
    </w:lvl>
    <w:lvl w:ilvl="3">
      <w:start w:val="1"/>
      <w:numFmt w:val="decimal"/>
      <w:lvlText w:val="%2.%3.%4."/>
      <w:lvlJc w:val="left"/>
      <w:pPr>
        <w:tabs>
          <w:tab w:val="num" w:pos="2291"/>
        </w:tabs>
        <w:ind w:left="2291" w:hanging="360"/>
      </w:pPr>
      <w:rPr>
        <w:rFonts w:hint="default"/>
      </w:rPr>
    </w:lvl>
    <w:lvl w:ilvl="4">
      <w:start w:val="1"/>
      <w:numFmt w:val="decimal"/>
      <w:lvlText w:val="%2.%3.%4.%5."/>
      <w:lvlJc w:val="left"/>
      <w:pPr>
        <w:tabs>
          <w:tab w:val="num" w:pos="2651"/>
        </w:tabs>
        <w:ind w:left="2651" w:hanging="360"/>
      </w:pPr>
      <w:rPr>
        <w:rFonts w:hint="default"/>
      </w:rPr>
    </w:lvl>
    <w:lvl w:ilvl="5">
      <w:start w:val="1"/>
      <w:numFmt w:val="decimal"/>
      <w:lvlText w:val="%2.%3.%4.%5.%6."/>
      <w:lvlJc w:val="left"/>
      <w:pPr>
        <w:tabs>
          <w:tab w:val="num" w:pos="3011"/>
        </w:tabs>
        <w:ind w:left="3011" w:hanging="360"/>
      </w:pPr>
      <w:rPr>
        <w:rFonts w:hint="default"/>
      </w:rPr>
    </w:lvl>
    <w:lvl w:ilvl="6">
      <w:start w:val="1"/>
      <w:numFmt w:val="decimal"/>
      <w:lvlText w:val="%2.%3.%4.%5.%6.%7."/>
      <w:lvlJc w:val="left"/>
      <w:pPr>
        <w:tabs>
          <w:tab w:val="num" w:pos="3371"/>
        </w:tabs>
        <w:ind w:left="3371" w:hanging="360"/>
      </w:pPr>
      <w:rPr>
        <w:rFonts w:hint="default"/>
      </w:rPr>
    </w:lvl>
    <w:lvl w:ilvl="7">
      <w:start w:val="1"/>
      <w:numFmt w:val="decimal"/>
      <w:lvlText w:val="%2.%3.%4.%5.%6.%7.%8."/>
      <w:lvlJc w:val="left"/>
      <w:pPr>
        <w:tabs>
          <w:tab w:val="num" w:pos="3731"/>
        </w:tabs>
        <w:ind w:left="3731" w:hanging="360"/>
      </w:pPr>
      <w:rPr>
        <w:rFonts w:hint="default"/>
      </w:rPr>
    </w:lvl>
    <w:lvl w:ilvl="8">
      <w:start w:val="1"/>
      <w:numFmt w:val="decimal"/>
      <w:lvlText w:val="%2.%3.%4.%5.%6.%7.%8.%9."/>
      <w:lvlJc w:val="left"/>
      <w:pPr>
        <w:tabs>
          <w:tab w:val="num" w:pos="4091"/>
        </w:tabs>
        <w:ind w:left="4091" w:hanging="360"/>
      </w:pPr>
      <w:rPr>
        <w:rFonts w:hint="default"/>
      </w:rPr>
    </w:lvl>
  </w:abstractNum>
  <w:abstractNum w:abstractNumId="22" w15:restartNumberingAfterBreak="0">
    <w:nsid w:val="27A05CE9"/>
    <w:multiLevelType w:val="hybridMultilevel"/>
    <w:tmpl w:val="F8B82B98"/>
    <w:lvl w:ilvl="0" w:tplc="4F7489E2">
      <w:start w:val="1"/>
      <w:numFmt w:val="decimal"/>
      <w:lvlText w:val="§ %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C11473"/>
    <w:multiLevelType w:val="hybridMultilevel"/>
    <w:tmpl w:val="BB3C7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ED4AD2"/>
    <w:multiLevelType w:val="hybridMultilevel"/>
    <w:tmpl w:val="35264EDC"/>
    <w:lvl w:ilvl="0" w:tplc="04150017">
      <w:start w:val="1"/>
      <w:numFmt w:val="lowerLetter"/>
      <w:lvlText w:val="%1)"/>
      <w:lvlJc w:val="left"/>
      <w:pPr>
        <w:ind w:left="1650" w:hanging="360"/>
      </w:pPr>
      <w:rPr>
        <w:rFonts w:hint="default"/>
      </w:rPr>
    </w:lvl>
    <w:lvl w:ilvl="1" w:tplc="04150003">
      <w:start w:val="1"/>
      <w:numFmt w:val="bullet"/>
      <w:lvlText w:val="o"/>
      <w:lvlJc w:val="left"/>
      <w:pPr>
        <w:ind w:left="2370" w:hanging="360"/>
      </w:pPr>
      <w:rPr>
        <w:rFonts w:ascii="Courier New" w:hAnsi="Courier New" w:cs="Courier New" w:hint="default"/>
      </w:rPr>
    </w:lvl>
    <w:lvl w:ilvl="2" w:tplc="04150005" w:tentative="1">
      <w:start w:val="1"/>
      <w:numFmt w:val="bullet"/>
      <w:lvlText w:val=""/>
      <w:lvlJc w:val="left"/>
      <w:pPr>
        <w:ind w:left="3090" w:hanging="360"/>
      </w:pPr>
      <w:rPr>
        <w:rFonts w:ascii="Wingdings" w:hAnsi="Wingdings" w:hint="default"/>
      </w:rPr>
    </w:lvl>
    <w:lvl w:ilvl="3" w:tplc="04150001" w:tentative="1">
      <w:start w:val="1"/>
      <w:numFmt w:val="bullet"/>
      <w:lvlText w:val=""/>
      <w:lvlJc w:val="left"/>
      <w:pPr>
        <w:ind w:left="3810" w:hanging="360"/>
      </w:pPr>
      <w:rPr>
        <w:rFonts w:ascii="Symbol" w:hAnsi="Symbol" w:hint="default"/>
      </w:rPr>
    </w:lvl>
    <w:lvl w:ilvl="4" w:tplc="04150003" w:tentative="1">
      <w:start w:val="1"/>
      <w:numFmt w:val="bullet"/>
      <w:lvlText w:val="o"/>
      <w:lvlJc w:val="left"/>
      <w:pPr>
        <w:ind w:left="4530" w:hanging="360"/>
      </w:pPr>
      <w:rPr>
        <w:rFonts w:ascii="Courier New" w:hAnsi="Courier New" w:cs="Courier New" w:hint="default"/>
      </w:rPr>
    </w:lvl>
    <w:lvl w:ilvl="5" w:tplc="04150005" w:tentative="1">
      <w:start w:val="1"/>
      <w:numFmt w:val="bullet"/>
      <w:lvlText w:val=""/>
      <w:lvlJc w:val="left"/>
      <w:pPr>
        <w:ind w:left="5250" w:hanging="360"/>
      </w:pPr>
      <w:rPr>
        <w:rFonts w:ascii="Wingdings" w:hAnsi="Wingdings" w:hint="default"/>
      </w:rPr>
    </w:lvl>
    <w:lvl w:ilvl="6" w:tplc="04150001" w:tentative="1">
      <w:start w:val="1"/>
      <w:numFmt w:val="bullet"/>
      <w:lvlText w:val=""/>
      <w:lvlJc w:val="left"/>
      <w:pPr>
        <w:ind w:left="5970" w:hanging="360"/>
      </w:pPr>
      <w:rPr>
        <w:rFonts w:ascii="Symbol" w:hAnsi="Symbol" w:hint="default"/>
      </w:rPr>
    </w:lvl>
    <w:lvl w:ilvl="7" w:tplc="04150003" w:tentative="1">
      <w:start w:val="1"/>
      <w:numFmt w:val="bullet"/>
      <w:lvlText w:val="o"/>
      <w:lvlJc w:val="left"/>
      <w:pPr>
        <w:ind w:left="6690" w:hanging="360"/>
      </w:pPr>
      <w:rPr>
        <w:rFonts w:ascii="Courier New" w:hAnsi="Courier New" w:cs="Courier New" w:hint="default"/>
      </w:rPr>
    </w:lvl>
    <w:lvl w:ilvl="8" w:tplc="04150005" w:tentative="1">
      <w:start w:val="1"/>
      <w:numFmt w:val="bullet"/>
      <w:lvlText w:val=""/>
      <w:lvlJc w:val="left"/>
      <w:pPr>
        <w:ind w:left="7410" w:hanging="360"/>
      </w:pPr>
      <w:rPr>
        <w:rFonts w:ascii="Wingdings" w:hAnsi="Wingdings" w:hint="default"/>
      </w:rPr>
    </w:lvl>
  </w:abstractNum>
  <w:abstractNum w:abstractNumId="25" w15:restartNumberingAfterBreak="0">
    <w:nsid w:val="3C960821"/>
    <w:multiLevelType w:val="hybridMultilevel"/>
    <w:tmpl w:val="7DC42788"/>
    <w:lvl w:ilvl="0" w:tplc="4A40FE96">
      <w:start w:val="3"/>
      <w:numFmt w:val="decimal"/>
      <w:lvlText w:val="§ %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7126FE"/>
    <w:multiLevelType w:val="multilevel"/>
    <w:tmpl w:val="029803C0"/>
    <w:lvl w:ilvl="0">
      <w:start w:val="1"/>
      <w:numFmt w:val="decimal"/>
      <w:lvlText w:val="%1."/>
      <w:lvlJc w:val="left"/>
      <w:pPr>
        <w:ind w:left="360" w:hanging="360"/>
      </w:pPr>
      <w:rPr>
        <w:rFonts w:hint="default"/>
        <w:b w:val="0"/>
      </w:rPr>
    </w:lvl>
    <w:lvl w:ilvl="1">
      <w:start w:val="1"/>
      <w:numFmt w:val="lowerLetter"/>
      <w:lvlText w:val="%2)"/>
      <w:lvlJc w:val="left"/>
      <w:pPr>
        <w:ind w:left="801" w:hanging="375"/>
      </w:pPr>
      <w:rPr>
        <w:rFonts w:hint="default"/>
        <w:strike w:val="0"/>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3116796"/>
    <w:multiLevelType w:val="hybridMultilevel"/>
    <w:tmpl w:val="71625EE6"/>
    <w:lvl w:ilvl="0" w:tplc="04150017">
      <w:start w:val="1"/>
      <w:numFmt w:val="lowerLetter"/>
      <w:lvlText w:val="%1)"/>
      <w:lvlJc w:val="left"/>
      <w:pPr>
        <w:ind w:left="1650" w:hanging="360"/>
      </w:pPr>
      <w:rPr>
        <w:rFonts w:hint="default"/>
      </w:rPr>
    </w:lvl>
    <w:lvl w:ilvl="1" w:tplc="04150003" w:tentative="1">
      <w:start w:val="1"/>
      <w:numFmt w:val="bullet"/>
      <w:lvlText w:val="o"/>
      <w:lvlJc w:val="left"/>
      <w:pPr>
        <w:ind w:left="2370" w:hanging="360"/>
      </w:pPr>
      <w:rPr>
        <w:rFonts w:ascii="Courier New" w:hAnsi="Courier New" w:cs="Courier New" w:hint="default"/>
      </w:rPr>
    </w:lvl>
    <w:lvl w:ilvl="2" w:tplc="04150005" w:tentative="1">
      <w:start w:val="1"/>
      <w:numFmt w:val="bullet"/>
      <w:lvlText w:val=""/>
      <w:lvlJc w:val="left"/>
      <w:pPr>
        <w:ind w:left="3090" w:hanging="360"/>
      </w:pPr>
      <w:rPr>
        <w:rFonts w:ascii="Wingdings" w:hAnsi="Wingdings" w:hint="default"/>
      </w:rPr>
    </w:lvl>
    <w:lvl w:ilvl="3" w:tplc="04150001" w:tentative="1">
      <w:start w:val="1"/>
      <w:numFmt w:val="bullet"/>
      <w:lvlText w:val=""/>
      <w:lvlJc w:val="left"/>
      <w:pPr>
        <w:ind w:left="3810" w:hanging="360"/>
      </w:pPr>
      <w:rPr>
        <w:rFonts w:ascii="Symbol" w:hAnsi="Symbol" w:hint="default"/>
      </w:rPr>
    </w:lvl>
    <w:lvl w:ilvl="4" w:tplc="04150003" w:tentative="1">
      <w:start w:val="1"/>
      <w:numFmt w:val="bullet"/>
      <w:lvlText w:val="o"/>
      <w:lvlJc w:val="left"/>
      <w:pPr>
        <w:ind w:left="4530" w:hanging="360"/>
      </w:pPr>
      <w:rPr>
        <w:rFonts w:ascii="Courier New" w:hAnsi="Courier New" w:cs="Courier New" w:hint="default"/>
      </w:rPr>
    </w:lvl>
    <w:lvl w:ilvl="5" w:tplc="04150005" w:tentative="1">
      <w:start w:val="1"/>
      <w:numFmt w:val="bullet"/>
      <w:lvlText w:val=""/>
      <w:lvlJc w:val="left"/>
      <w:pPr>
        <w:ind w:left="5250" w:hanging="360"/>
      </w:pPr>
      <w:rPr>
        <w:rFonts w:ascii="Wingdings" w:hAnsi="Wingdings" w:hint="default"/>
      </w:rPr>
    </w:lvl>
    <w:lvl w:ilvl="6" w:tplc="04150001" w:tentative="1">
      <w:start w:val="1"/>
      <w:numFmt w:val="bullet"/>
      <w:lvlText w:val=""/>
      <w:lvlJc w:val="left"/>
      <w:pPr>
        <w:ind w:left="5970" w:hanging="360"/>
      </w:pPr>
      <w:rPr>
        <w:rFonts w:ascii="Symbol" w:hAnsi="Symbol" w:hint="default"/>
      </w:rPr>
    </w:lvl>
    <w:lvl w:ilvl="7" w:tplc="04150003" w:tentative="1">
      <w:start w:val="1"/>
      <w:numFmt w:val="bullet"/>
      <w:lvlText w:val="o"/>
      <w:lvlJc w:val="left"/>
      <w:pPr>
        <w:ind w:left="6690" w:hanging="360"/>
      </w:pPr>
      <w:rPr>
        <w:rFonts w:ascii="Courier New" w:hAnsi="Courier New" w:cs="Courier New" w:hint="default"/>
      </w:rPr>
    </w:lvl>
    <w:lvl w:ilvl="8" w:tplc="04150005" w:tentative="1">
      <w:start w:val="1"/>
      <w:numFmt w:val="bullet"/>
      <w:lvlText w:val=""/>
      <w:lvlJc w:val="left"/>
      <w:pPr>
        <w:ind w:left="7410" w:hanging="360"/>
      </w:pPr>
      <w:rPr>
        <w:rFonts w:ascii="Wingdings" w:hAnsi="Wingdings" w:hint="default"/>
      </w:rPr>
    </w:lvl>
  </w:abstractNum>
  <w:abstractNum w:abstractNumId="28" w15:restartNumberingAfterBreak="0">
    <w:nsid w:val="54AA493A"/>
    <w:multiLevelType w:val="multilevel"/>
    <w:tmpl w:val="3696A064"/>
    <w:lvl w:ilvl="0">
      <w:start w:val="5"/>
      <w:numFmt w:val="decimal"/>
      <w:lvlText w:val="%1."/>
      <w:lvlJc w:val="left"/>
      <w:pPr>
        <w:ind w:left="1068" w:hanging="360"/>
      </w:pPr>
      <w:rPr>
        <w:rFonts w:hint="default"/>
        <w:b w:val="0"/>
      </w:rPr>
    </w:lvl>
    <w:lvl w:ilvl="1">
      <w:start w:val="1"/>
      <w:numFmt w:val="lowerLetter"/>
      <w:lvlText w:val="%2)"/>
      <w:lvlJc w:val="left"/>
      <w:pPr>
        <w:ind w:left="1509" w:hanging="375"/>
      </w:pPr>
      <w:rPr>
        <w:rFonts w:hint="default"/>
        <w:strike w:val="0"/>
      </w:rPr>
    </w:lvl>
    <w:lvl w:ilvl="2">
      <w:start w:val="1"/>
      <w:numFmt w:val="bullet"/>
      <w:lvlText w:val=""/>
      <w:lvlJc w:val="left"/>
      <w:pPr>
        <w:ind w:left="2508" w:hanging="180"/>
      </w:pPr>
      <w:rPr>
        <w:rFonts w:ascii="Symbol" w:hAnsi="Symbol"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9" w15:restartNumberingAfterBreak="0">
    <w:nsid w:val="551960CE"/>
    <w:multiLevelType w:val="hybridMultilevel"/>
    <w:tmpl w:val="EAB60D9E"/>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D3CCE7AC">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17491D"/>
    <w:multiLevelType w:val="hybridMultilevel"/>
    <w:tmpl w:val="266C6C90"/>
    <w:lvl w:ilvl="0" w:tplc="04150011">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1" w15:restartNumberingAfterBreak="0">
    <w:nsid w:val="665C23EF"/>
    <w:multiLevelType w:val="multilevel"/>
    <w:tmpl w:val="029803C0"/>
    <w:lvl w:ilvl="0">
      <w:start w:val="1"/>
      <w:numFmt w:val="decimal"/>
      <w:lvlText w:val="%1."/>
      <w:lvlJc w:val="left"/>
      <w:pPr>
        <w:ind w:left="360" w:hanging="360"/>
      </w:pPr>
      <w:rPr>
        <w:rFonts w:hint="default"/>
      </w:rPr>
    </w:lvl>
    <w:lvl w:ilvl="1">
      <w:start w:val="1"/>
      <w:numFmt w:val="lowerLetter"/>
      <w:lvlText w:val="%2)"/>
      <w:lvlJc w:val="left"/>
      <w:pPr>
        <w:ind w:left="737" w:hanging="375"/>
      </w:pPr>
      <w:rPr>
        <w:rFonts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6C8B5399"/>
    <w:multiLevelType w:val="hybridMultilevel"/>
    <w:tmpl w:val="C060B382"/>
    <w:lvl w:ilvl="0" w:tplc="0E181448">
      <w:start w:val="4"/>
      <w:numFmt w:val="decimal"/>
      <w:pStyle w:val="Nagwek1"/>
      <w:lvlText w:val="§ %1."/>
      <w:lvlJc w:val="center"/>
      <w:pPr>
        <w:ind w:left="644"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26D219E"/>
    <w:multiLevelType w:val="hybridMultilevel"/>
    <w:tmpl w:val="C0CAA706"/>
    <w:lvl w:ilvl="0" w:tplc="04150011">
      <w:start w:val="1"/>
      <w:numFmt w:val="decimal"/>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BC6387F"/>
    <w:multiLevelType w:val="hybridMultilevel"/>
    <w:tmpl w:val="419A0778"/>
    <w:name w:val="WW8Num122"/>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26"/>
  </w:num>
  <w:num w:numId="2">
    <w:abstractNumId w:val="22"/>
  </w:num>
  <w:num w:numId="3">
    <w:abstractNumId w:val="31"/>
  </w:num>
  <w:num w:numId="4">
    <w:abstractNumId w:val="16"/>
  </w:num>
  <w:num w:numId="5">
    <w:abstractNumId w:val="32"/>
  </w:num>
  <w:num w:numId="6">
    <w:abstractNumId w:val="19"/>
  </w:num>
  <w:num w:numId="7">
    <w:abstractNumId w:val="9"/>
  </w:num>
  <w:num w:numId="8">
    <w:abstractNumId w:val="4"/>
  </w:num>
  <w:num w:numId="9">
    <w:abstractNumId w:val="1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0"/>
  </w:num>
  <w:num w:numId="13">
    <w:abstractNumId w:val="32"/>
  </w:num>
  <w:num w:numId="14">
    <w:abstractNumId w:val="25"/>
  </w:num>
  <w:num w:numId="15">
    <w:abstractNumId w:val="24"/>
  </w:num>
  <w:num w:numId="16">
    <w:abstractNumId w:val="27"/>
  </w:num>
  <w:num w:numId="17">
    <w:abstractNumId w:val="18"/>
  </w:num>
  <w:num w:numId="18">
    <w:abstractNumId w:val="30"/>
  </w:num>
  <w:num w:numId="19">
    <w:abstractNumId w:val="29"/>
  </w:num>
  <w:num w:numId="20">
    <w:abstractNumId w:val="1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3"/>
  </w:num>
  <w:num w:numId="24">
    <w:abstractNumId w:val="21"/>
  </w:num>
  <w:num w:numId="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8F"/>
    <w:rsid w:val="000000AE"/>
    <w:rsid w:val="00000B2D"/>
    <w:rsid w:val="00000EED"/>
    <w:rsid w:val="000013B0"/>
    <w:rsid w:val="00001659"/>
    <w:rsid w:val="00001A06"/>
    <w:rsid w:val="000029F9"/>
    <w:rsid w:val="00003F98"/>
    <w:rsid w:val="0000439A"/>
    <w:rsid w:val="000063E3"/>
    <w:rsid w:val="00007407"/>
    <w:rsid w:val="000102AE"/>
    <w:rsid w:val="00010CE4"/>
    <w:rsid w:val="00012E39"/>
    <w:rsid w:val="00014D62"/>
    <w:rsid w:val="00015E0A"/>
    <w:rsid w:val="000164A3"/>
    <w:rsid w:val="000201A3"/>
    <w:rsid w:val="00020DD3"/>
    <w:rsid w:val="00020E1A"/>
    <w:rsid w:val="00021018"/>
    <w:rsid w:val="00023A5A"/>
    <w:rsid w:val="00024BB7"/>
    <w:rsid w:val="00027FEA"/>
    <w:rsid w:val="000301F4"/>
    <w:rsid w:val="000317A6"/>
    <w:rsid w:val="000337B1"/>
    <w:rsid w:val="00034317"/>
    <w:rsid w:val="0003461A"/>
    <w:rsid w:val="00035150"/>
    <w:rsid w:val="00035BEE"/>
    <w:rsid w:val="0004006E"/>
    <w:rsid w:val="0004046E"/>
    <w:rsid w:val="00040D6D"/>
    <w:rsid w:val="00042AD2"/>
    <w:rsid w:val="00042AED"/>
    <w:rsid w:val="00043B80"/>
    <w:rsid w:val="0004464C"/>
    <w:rsid w:val="000447D3"/>
    <w:rsid w:val="000448B6"/>
    <w:rsid w:val="00045CCF"/>
    <w:rsid w:val="0004662C"/>
    <w:rsid w:val="000519D9"/>
    <w:rsid w:val="00052F0B"/>
    <w:rsid w:val="00053B87"/>
    <w:rsid w:val="000547A4"/>
    <w:rsid w:val="00055DD5"/>
    <w:rsid w:val="00060653"/>
    <w:rsid w:val="000614B8"/>
    <w:rsid w:val="00061E4E"/>
    <w:rsid w:val="00062253"/>
    <w:rsid w:val="000626EE"/>
    <w:rsid w:val="00062B35"/>
    <w:rsid w:val="000636FD"/>
    <w:rsid w:val="0006465A"/>
    <w:rsid w:val="0006473F"/>
    <w:rsid w:val="00064C22"/>
    <w:rsid w:val="000677A9"/>
    <w:rsid w:val="000679E4"/>
    <w:rsid w:val="00067F01"/>
    <w:rsid w:val="00071364"/>
    <w:rsid w:val="000715D4"/>
    <w:rsid w:val="00072A11"/>
    <w:rsid w:val="00072D1F"/>
    <w:rsid w:val="00073452"/>
    <w:rsid w:val="0007677A"/>
    <w:rsid w:val="000850CA"/>
    <w:rsid w:val="00085D60"/>
    <w:rsid w:val="00086FE7"/>
    <w:rsid w:val="000879D2"/>
    <w:rsid w:val="000924BA"/>
    <w:rsid w:val="00092A5F"/>
    <w:rsid w:val="00092B36"/>
    <w:rsid w:val="00092E69"/>
    <w:rsid w:val="0009318F"/>
    <w:rsid w:val="0009369C"/>
    <w:rsid w:val="00093CF6"/>
    <w:rsid w:val="0009496E"/>
    <w:rsid w:val="00094F11"/>
    <w:rsid w:val="00095BDD"/>
    <w:rsid w:val="00097715"/>
    <w:rsid w:val="00097B81"/>
    <w:rsid w:val="00097E9A"/>
    <w:rsid w:val="000A19A2"/>
    <w:rsid w:val="000A1E72"/>
    <w:rsid w:val="000A2D93"/>
    <w:rsid w:val="000A3399"/>
    <w:rsid w:val="000A4304"/>
    <w:rsid w:val="000A47D1"/>
    <w:rsid w:val="000A666D"/>
    <w:rsid w:val="000A6E49"/>
    <w:rsid w:val="000B1290"/>
    <w:rsid w:val="000B26DD"/>
    <w:rsid w:val="000B28BB"/>
    <w:rsid w:val="000B3587"/>
    <w:rsid w:val="000B5568"/>
    <w:rsid w:val="000B6205"/>
    <w:rsid w:val="000B655D"/>
    <w:rsid w:val="000C02E2"/>
    <w:rsid w:val="000C04DD"/>
    <w:rsid w:val="000C0F0A"/>
    <w:rsid w:val="000C11D9"/>
    <w:rsid w:val="000C203B"/>
    <w:rsid w:val="000C2227"/>
    <w:rsid w:val="000C2705"/>
    <w:rsid w:val="000C2B6C"/>
    <w:rsid w:val="000C328B"/>
    <w:rsid w:val="000C3F5C"/>
    <w:rsid w:val="000C4CBE"/>
    <w:rsid w:val="000C75E7"/>
    <w:rsid w:val="000C7CC8"/>
    <w:rsid w:val="000D0BE0"/>
    <w:rsid w:val="000D2F94"/>
    <w:rsid w:val="000D3A05"/>
    <w:rsid w:val="000D4B91"/>
    <w:rsid w:val="000E2E64"/>
    <w:rsid w:val="000E327D"/>
    <w:rsid w:val="000E37A5"/>
    <w:rsid w:val="000E4415"/>
    <w:rsid w:val="000F28DE"/>
    <w:rsid w:val="000F3F4A"/>
    <w:rsid w:val="000F5008"/>
    <w:rsid w:val="000F52A2"/>
    <w:rsid w:val="000F5A0C"/>
    <w:rsid w:val="000F74DE"/>
    <w:rsid w:val="000F7925"/>
    <w:rsid w:val="0010186C"/>
    <w:rsid w:val="001019C3"/>
    <w:rsid w:val="001023DB"/>
    <w:rsid w:val="00103A10"/>
    <w:rsid w:val="001052EC"/>
    <w:rsid w:val="00106D95"/>
    <w:rsid w:val="00107918"/>
    <w:rsid w:val="00107F61"/>
    <w:rsid w:val="00111023"/>
    <w:rsid w:val="00111763"/>
    <w:rsid w:val="001122E7"/>
    <w:rsid w:val="0011359A"/>
    <w:rsid w:val="00114089"/>
    <w:rsid w:val="00115321"/>
    <w:rsid w:val="00115D51"/>
    <w:rsid w:val="001165F8"/>
    <w:rsid w:val="00116F0D"/>
    <w:rsid w:val="00116F3D"/>
    <w:rsid w:val="001170CF"/>
    <w:rsid w:val="00117A2D"/>
    <w:rsid w:val="00117C8C"/>
    <w:rsid w:val="0012034F"/>
    <w:rsid w:val="00121B0E"/>
    <w:rsid w:val="00123CAB"/>
    <w:rsid w:val="001242D3"/>
    <w:rsid w:val="00124647"/>
    <w:rsid w:val="00124657"/>
    <w:rsid w:val="00125683"/>
    <w:rsid w:val="0012569B"/>
    <w:rsid w:val="00125B5E"/>
    <w:rsid w:val="00126095"/>
    <w:rsid w:val="001301DE"/>
    <w:rsid w:val="00131737"/>
    <w:rsid w:val="00131EED"/>
    <w:rsid w:val="0013695C"/>
    <w:rsid w:val="00136E9D"/>
    <w:rsid w:val="0014013F"/>
    <w:rsid w:val="00141553"/>
    <w:rsid w:val="001422B6"/>
    <w:rsid w:val="00143E8B"/>
    <w:rsid w:val="00143ECB"/>
    <w:rsid w:val="0014659E"/>
    <w:rsid w:val="001469AE"/>
    <w:rsid w:val="001470BF"/>
    <w:rsid w:val="0015013C"/>
    <w:rsid w:val="001518B3"/>
    <w:rsid w:val="00152AD1"/>
    <w:rsid w:val="00154812"/>
    <w:rsid w:val="00154BB9"/>
    <w:rsid w:val="00155A77"/>
    <w:rsid w:val="00157216"/>
    <w:rsid w:val="00157488"/>
    <w:rsid w:val="00160A9C"/>
    <w:rsid w:val="0016138B"/>
    <w:rsid w:val="00161758"/>
    <w:rsid w:val="00162BA4"/>
    <w:rsid w:val="00162C37"/>
    <w:rsid w:val="0016364D"/>
    <w:rsid w:val="00165258"/>
    <w:rsid w:val="00165857"/>
    <w:rsid w:val="001662A2"/>
    <w:rsid w:val="0016707F"/>
    <w:rsid w:val="00167A1C"/>
    <w:rsid w:val="001719EC"/>
    <w:rsid w:val="00172B1D"/>
    <w:rsid w:val="001731E6"/>
    <w:rsid w:val="001741E4"/>
    <w:rsid w:val="001741FA"/>
    <w:rsid w:val="00174B7E"/>
    <w:rsid w:val="00174E68"/>
    <w:rsid w:val="001759F4"/>
    <w:rsid w:val="00175A5B"/>
    <w:rsid w:val="00175B82"/>
    <w:rsid w:val="001760C0"/>
    <w:rsid w:val="001761A7"/>
    <w:rsid w:val="00177096"/>
    <w:rsid w:val="0018058D"/>
    <w:rsid w:val="00180C73"/>
    <w:rsid w:val="00181F7B"/>
    <w:rsid w:val="00182547"/>
    <w:rsid w:val="00182C27"/>
    <w:rsid w:val="00182E1C"/>
    <w:rsid w:val="00182F0D"/>
    <w:rsid w:val="00182F89"/>
    <w:rsid w:val="0018375A"/>
    <w:rsid w:val="0018662A"/>
    <w:rsid w:val="00187700"/>
    <w:rsid w:val="00190D8D"/>
    <w:rsid w:val="00191374"/>
    <w:rsid w:val="00191605"/>
    <w:rsid w:val="001917F2"/>
    <w:rsid w:val="001919FF"/>
    <w:rsid w:val="00191CDB"/>
    <w:rsid w:val="00192518"/>
    <w:rsid w:val="00192841"/>
    <w:rsid w:val="001947C2"/>
    <w:rsid w:val="00194DC5"/>
    <w:rsid w:val="00195981"/>
    <w:rsid w:val="00195F85"/>
    <w:rsid w:val="0019666B"/>
    <w:rsid w:val="001967F8"/>
    <w:rsid w:val="00197D06"/>
    <w:rsid w:val="001A0F05"/>
    <w:rsid w:val="001A0F4C"/>
    <w:rsid w:val="001A1719"/>
    <w:rsid w:val="001A17E0"/>
    <w:rsid w:val="001A2513"/>
    <w:rsid w:val="001A2DE4"/>
    <w:rsid w:val="001A350E"/>
    <w:rsid w:val="001A37C9"/>
    <w:rsid w:val="001A390A"/>
    <w:rsid w:val="001A56B3"/>
    <w:rsid w:val="001A60FB"/>
    <w:rsid w:val="001A6DB8"/>
    <w:rsid w:val="001A73C9"/>
    <w:rsid w:val="001A7AAB"/>
    <w:rsid w:val="001A7C54"/>
    <w:rsid w:val="001B035B"/>
    <w:rsid w:val="001B0516"/>
    <w:rsid w:val="001B05AC"/>
    <w:rsid w:val="001B2874"/>
    <w:rsid w:val="001B2E6D"/>
    <w:rsid w:val="001B2F49"/>
    <w:rsid w:val="001B306A"/>
    <w:rsid w:val="001B31D3"/>
    <w:rsid w:val="001B34DE"/>
    <w:rsid w:val="001B3F04"/>
    <w:rsid w:val="001B4E2E"/>
    <w:rsid w:val="001B547A"/>
    <w:rsid w:val="001B6F2B"/>
    <w:rsid w:val="001C60BA"/>
    <w:rsid w:val="001C6374"/>
    <w:rsid w:val="001C6795"/>
    <w:rsid w:val="001C7535"/>
    <w:rsid w:val="001C7AA4"/>
    <w:rsid w:val="001D0781"/>
    <w:rsid w:val="001D236E"/>
    <w:rsid w:val="001D2AAE"/>
    <w:rsid w:val="001D3377"/>
    <w:rsid w:val="001D3449"/>
    <w:rsid w:val="001D4BBA"/>
    <w:rsid w:val="001D4BD4"/>
    <w:rsid w:val="001D5BDF"/>
    <w:rsid w:val="001D632B"/>
    <w:rsid w:val="001D69BD"/>
    <w:rsid w:val="001D6FC7"/>
    <w:rsid w:val="001D7D67"/>
    <w:rsid w:val="001E086A"/>
    <w:rsid w:val="001E19B9"/>
    <w:rsid w:val="001E45A0"/>
    <w:rsid w:val="001E5D39"/>
    <w:rsid w:val="001E7598"/>
    <w:rsid w:val="001E7E9C"/>
    <w:rsid w:val="001F27C5"/>
    <w:rsid w:val="001F2934"/>
    <w:rsid w:val="001F2D2B"/>
    <w:rsid w:val="001F46A5"/>
    <w:rsid w:val="001F68A5"/>
    <w:rsid w:val="001F75C5"/>
    <w:rsid w:val="00200037"/>
    <w:rsid w:val="0020075B"/>
    <w:rsid w:val="00202005"/>
    <w:rsid w:val="00202B31"/>
    <w:rsid w:val="00202C92"/>
    <w:rsid w:val="002045F2"/>
    <w:rsid w:val="00204C4A"/>
    <w:rsid w:val="00205FAF"/>
    <w:rsid w:val="002061CB"/>
    <w:rsid w:val="00206989"/>
    <w:rsid w:val="00206F63"/>
    <w:rsid w:val="002133C5"/>
    <w:rsid w:val="00215A39"/>
    <w:rsid w:val="002160DA"/>
    <w:rsid w:val="00220048"/>
    <w:rsid w:val="0022040F"/>
    <w:rsid w:val="00220864"/>
    <w:rsid w:val="00220ADB"/>
    <w:rsid w:val="00220BA2"/>
    <w:rsid w:val="0022108C"/>
    <w:rsid w:val="00221400"/>
    <w:rsid w:val="00225947"/>
    <w:rsid w:val="00225F3B"/>
    <w:rsid w:val="002303F0"/>
    <w:rsid w:val="00230ACB"/>
    <w:rsid w:val="00231B87"/>
    <w:rsid w:val="00233909"/>
    <w:rsid w:val="00234C51"/>
    <w:rsid w:val="00234F6F"/>
    <w:rsid w:val="002359DC"/>
    <w:rsid w:val="00236DF5"/>
    <w:rsid w:val="00237C50"/>
    <w:rsid w:val="00237D31"/>
    <w:rsid w:val="00237E45"/>
    <w:rsid w:val="002412CA"/>
    <w:rsid w:val="00241701"/>
    <w:rsid w:val="0024172D"/>
    <w:rsid w:val="002420BD"/>
    <w:rsid w:val="002425CA"/>
    <w:rsid w:val="002440A0"/>
    <w:rsid w:val="002442D6"/>
    <w:rsid w:val="00244DED"/>
    <w:rsid w:val="0024521B"/>
    <w:rsid w:val="00245C89"/>
    <w:rsid w:val="00246A02"/>
    <w:rsid w:val="002470C5"/>
    <w:rsid w:val="00250D0A"/>
    <w:rsid w:val="002517DF"/>
    <w:rsid w:val="00251BDD"/>
    <w:rsid w:val="002521D8"/>
    <w:rsid w:val="00254346"/>
    <w:rsid w:val="00254511"/>
    <w:rsid w:val="002547CA"/>
    <w:rsid w:val="00255844"/>
    <w:rsid w:val="00257E9E"/>
    <w:rsid w:val="00261155"/>
    <w:rsid w:val="00261508"/>
    <w:rsid w:val="0026343D"/>
    <w:rsid w:val="00263508"/>
    <w:rsid w:val="002638A7"/>
    <w:rsid w:val="00263BEC"/>
    <w:rsid w:val="00264246"/>
    <w:rsid w:val="00264372"/>
    <w:rsid w:val="00264D2E"/>
    <w:rsid w:val="00264F96"/>
    <w:rsid w:val="0026505D"/>
    <w:rsid w:val="00265973"/>
    <w:rsid w:val="002663AA"/>
    <w:rsid w:val="00266CD8"/>
    <w:rsid w:val="002708DF"/>
    <w:rsid w:val="002719DE"/>
    <w:rsid w:val="0027213F"/>
    <w:rsid w:val="00273437"/>
    <w:rsid w:val="00273A15"/>
    <w:rsid w:val="00273E01"/>
    <w:rsid w:val="002744E2"/>
    <w:rsid w:val="00274B41"/>
    <w:rsid w:val="002751A5"/>
    <w:rsid w:val="0027686F"/>
    <w:rsid w:val="00277089"/>
    <w:rsid w:val="00277DA1"/>
    <w:rsid w:val="002801C2"/>
    <w:rsid w:val="0028029F"/>
    <w:rsid w:val="00280F86"/>
    <w:rsid w:val="00281C4D"/>
    <w:rsid w:val="00282BA3"/>
    <w:rsid w:val="00282CAD"/>
    <w:rsid w:val="00282D6B"/>
    <w:rsid w:val="002832E0"/>
    <w:rsid w:val="002838D3"/>
    <w:rsid w:val="00283ECE"/>
    <w:rsid w:val="002849EE"/>
    <w:rsid w:val="002865AC"/>
    <w:rsid w:val="0028732E"/>
    <w:rsid w:val="002878C7"/>
    <w:rsid w:val="002911EC"/>
    <w:rsid w:val="002912B1"/>
    <w:rsid w:val="00292D39"/>
    <w:rsid w:val="0029399C"/>
    <w:rsid w:val="00294E40"/>
    <w:rsid w:val="00295717"/>
    <w:rsid w:val="00295AF3"/>
    <w:rsid w:val="00297FF4"/>
    <w:rsid w:val="002A30B1"/>
    <w:rsid w:val="002A3FBF"/>
    <w:rsid w:val="002A475F"/>
    <w:rsid w:val="002A7BBC"/>
    <w:rsid w:val="002B0291"/>
    <w:rsid w:val="002B0786"/>
    <w:rsid w:val="002B0A30"/>
    <w:rsid w:val="002B2122"/>
    <w:rsid w:val="002B23F9"/>
    <w:rsid w:val="002B3D47"/>
    <w:rsid w:val="002B400B"/>
    <w:rsid w:val="002B41CD"/>
    <w:rsid w:val="002B4691"/>
    <w:rsid w:val="002B799B"/>
    <w:rsid w:val="002B7B9B"/>
    <w:rsid w:val="002C0D82"/>
    <w:rsid w:val="002C1206"/>
    <w:rsid w:val="002C1308"/>
    <w:rsid w:val="002C2604"/>
    <w:rsid w:val="002C2796"/>
    <w:rsid w:val="002C3032"/>
    <w:rsid w:val="002C4EC4"/>
    <w:rsid w:val="002C5DF3"/>
    <w:rsid w:val="002C61B9"/>
    <w:rsid w:val="002C71BD"/>
    <w:rsid w:val="002C7581"/>
    <w:rsid w:val="002D19BB"/>
    <w:rsid w:val="002D2040"/>
    <w:rsid w:val="002D37E3"/>
    <w:rsid w:val="002D421C"/>
    <w:rsid w:val="002D5BA9"/>
    <w:rsid w:val="002D669A"/>
    <w:rsid w:val="002D6FFA"/>
    <w:rsid w:val="002D7465"/>
    <w:rsid w:val="002D792A"/>
    <w:rsid w:val="002E056B"/>
    <w:rsid w:val="002E0AAB"/>
    <w:rsid w:val="002E1877"/>
    <w:rsid w:val="002E27ED"/>
    <w:rsid w:val="002E2B73"/>
    <w:rsid w:val="002E2D6E"/>
    <w:rsid w:val="002E37D4"/>
    <w:rsid w:val="002E495D"/>
    <w:rsid w:val="002E50AA"/>
    <w:rsid w:val="002E7051"/>
    <w:rsid w:val="002F0843"/>
    <w:rsid w:val="002F0C5F"/>
    <w:rsid w:val="002F22CB"/>
    <w:rsid w:val="002F2434"/>
    <w:rsid w:val="002F27E5"/>
    <w:rsid w:val="002F46A5"/>
    <w:rsid w:val="002F4732"/>
    <w:rsid w:val="002F543A"/>
    <w:rsid w:val="00302633"/>
    <w:rsid w:val="003040B5"/>
    <w:rsid w:val="00305C93"/>
    <w:rsid w:val="00306396"/>
    <w:rsid w:val="00307BB3"/>
    <w:rsid w:val="00307C0D"/>
    <w:rsid w:val="00313C2F"/>
    <w:rsid w:val="0031525A"/>
    <w:rsid w:val="003172B7"/>
    <w:rsid w:val="003202A4"/>
    <w:rsid w:val="00321628"/>
    <w:rsid w:val="00321AFD"/>
    <w:rsid w:val="0032289E"/>
    <w:rsid w:val="00322FC6"/>
    <w:rsid w:val="00323B74"/>
    <w:rsid w:val="00330155"/>
    <w:rsid w:val="0033044C"/>
    <w:rsid w:val="003315FA"/>
    <w:rsid w:val="003326C1"/>
    <w:rsid w:val="00334194"/>
    <w:rsid w:val="003343E1"/>
    <w:rsid w:val="003356AE"/>
    <w:rsid w:val="0033637E"/>
    <w:rsid w:val="00336BD1"/>
    <w:rsid w:val="00337611"/>
    <w:rsid w:val="00342B8C"/>
    <w:rsid w:val="00343602"/>
    <w:rsid w:val="003437FD"/>
    <w:rsid w:val="00343C6F"/>
    <w:rsid w:val="00343FB8"/>
    <w:rsid w:val="0034476F"/>
    <w:rsid w:val="0034557F"/>
    <w:rsid w:val="0034657D"/>
    <w:rsid w:val="00346F74"/>
    <w:rsid w:val="00347EF5"/>
    <w:rsid w:val="00351E2C"/>
    <w:rsid w:val="00352C32"/>
    <w:rsid w:val="00353042"/>
    <w:rsid w:val="00355598"/>
    <w:rsid w:val="00355763"/>
    <w:rsid w:val="00355B3D"/>
    <w:rsid w:val="00357FBD"/>
    <w:rsid w:val="00357FE8"/>
    <w:rsid w:val="00361839"/>
    <w:rsid w:val="0036195B"/>
    <w:rsid w:val="00362AD6"/>
    <w:rsid w:val="003647B6"/>
    <w:rsid w:val="003668AF"/>
    <w:rsid w:val="00366FF8"/>
    <w:rsid w:val="00367DD6"/>
    <w:rsid w:val="003709AE"/>
    <w:rsid w:val="00371E23"/>
    <w:rsid w:val="00372617"/>
    <w:rsid w:val="00373833"/>
    <w:rsid w:val="003748DD"/>
    <w:rsid w:val="003752C9"/>
    <w:rsid w:val="00375CA0"/>
    <w:rsid w:val="003766E0"/>
    <w:rsid w:val="0038020D"/>
    <w:rsid w:val="00381869"/>
    <w:rsid w:val="00381B3F"/>
    <w:rsid w:val="00381DA8"/>
    <w:rsid w:val="003825DD"/>
    <w:rsid w:val="0038261F"/>
    <w:rsid w:val="003849BD"/>
    <w:rsid w:val="003851CC"/>
    <w:rsid w:val="0038591C"/>
    <w:rsid w:val="00386CE0"/>
    <w:rsid w:val="003875CC"/>
    <w:rsid w:val="003921E4"/>
    <w:rsid w:val="00393DF7"/>
    <w:rsid w:val="003942BA"/>
    <w:rsid w:val="00394C41"/>
    <w:rsid w:val="00394D1F"/>
    <w:rsid w:val="00394DE4"/>
    <w:rsid w:val="00394F39"/>
    <w:rsid w:val="0039567A"/>
    <w:rsid w:val="00396030"/>
    <w:rsid w:val="00396053"/>
    <w:rsid w:val="0039669B"/>
    <w:rsid w:val="00396F65"/>
    <w:rsid w:val="003979EE"/>
    <w:rsid w:val="003A12DF"/>
    <w:rsid w:val="003A1589"/>
    <w:rsid w:val="003A2B16"/>
    <w:rsid w:val="003A328F"/>
    <w:rsid w:val="003A3986"/>
    <w:rsid w:val="003A3A95"/>
    <w:rsid w:val="003A453F"/>
    <w:rsid w:val="003A571E"/>
    <w:rsid w:val="003A60C6"/>
    <w:rsid w:val="003A74FC"/>
    <w:rsid w:val="003B0EE2"/>
    <w:rsid w:val="003B12B6"/>
    <w:rsid w:val="003B26ED"/>
    <w:rsid w:val="003B3996"/>
    <w:rsid w:val="003B5DD2"/>
    <w:rsid w:val="003B673B"/>
    <w:rsid w:val="003B686C"/>
    <w:rsid w:val="003B7689"/>
    <w:rsid w:val="003C04D3"/>
    <w:rsid w:val="003C05EA"/>
    <w:rsid w:val="003C17BD"/>
    <w:rsid w:val="003C32E3"/>
    <w:rsid w:val="003C526B"/>
    <w:rsid w:val="003C75B9"/>
    <w:rsid w:val="003D00CC"/>
    <w:rsid w:val="003D0BC4"/>
    <w:rsid w:val="003D3259"/>
    <w:rsid w:val="003E0AD3"/>
    <w:rsid w:val="003E442D"/>
    <w:rsid w:val="003F0C8E"/>
    <w:rsid w:val="003F110F"/>
    <w:rsid w:val="003F2377"/>
    <w:rsid w:val="003F266E"/>
    <w:rsid w:val="003F350F"/>
    <w:rsid w:val="003F515F"/>
    <w:rsid w:val="003F5EAB"/>
    <w:rsid w:val="0040057D"/>
    <w:rsid w:val="004026B3"/>
    <w:rsid w:val="00402DBF"/>
    <w:rsid w:val="00403F21"/>
    <w:rsid w:val="0040425E"/>
    <w:rsid w:val="004043AE"/>
    <w:rsid w:val="00404996"/>
    <w:rsid w:val="004052FF"/>
    <w:rsid w:val="00405570"/>
    <w:rsid w:val="004076CF"/>
    <w:rsid w:val="0041067B"/>
    <w:rsid w:val="00412E83"/>
    <w:rsid w:val="00412EDB"/>
    <w:rsid w:val="004138A3"/>
    <w:rsid w:val="00420714"/>
    <w:rsid w:val="004225F1"/>
    <w:rsid w:val="004232EE"/>
    <w:rsid w:val="004236C7"/>
    <w:rsid w:val="00424A74"/>
    <w:rsid w:val="00426E30"/>
    <w:rsid w:val="00427A64"/>
    <w:rsid w:val="004309F7"/>
    <w:rsid w:val="0043294C"/>
    <w:rsid w:val="00432DF2"/>
    <w:rsid w:val="004336B6"/>
    <w:rsid w:val="00434294"/>
    <w:rsid w:val="004363A7"/>
    <w:rsid w:val="004411B5"/>
    <w:rsid w:val="00441231"/>
    <w:rsid w:val="00442BCA"/>
    <w:rsid w:val="00443015"/>
    <w:rsid w:val="00443968"/>
    <w:rsid w:val="00444E8A"/>
    <w:rsid w:val="00445F67"/>
    <w:rsid w:val="00446080"/>
    <w:rsid w:val="004507B7"/>
    <w:rsid w:val="004516B7"/>
    <w:rsid w:val="00452D81"/>
    <w:rsid w:val="004533CE"/>
    <w:rsid w:val="00454675"/>
    <w:rsid w:val="004562A8"/>
    <w:rsid w:val="004567EC"/>
    <w:rsid w:val="004608E4"/>
    <w:rsid w:val="004609BC"/>
    <w:rsid w:val="00461E38"/>
    <w:rsid w:val="004623D2"/>
    <w:rsid w:val="0046283D"/>
    <w:rsid w:val="00466E88"/>
    <w:rsid w:val="004673C0"/>
    <w:rsid w:val="004673E1"/>
    <w:rsid w:val="00467818"/>
    <w:rsid w:val="004679FC"/>
    <w:rsid w:val="00471856"/>
    <w:rsid w:val="0047366B"/>
    <w:rsid w:val="004736E8"/>
    <w:rsid w:val="004738DC"/>
    <w:rsid w:val="00475BFB"/>
    <w:rsid w:val="0047634B"/>
    <w:rsid w:val="00477E3D"/>
    <w:rsid w:val="00477F88"/>
    <w:rsid w:val="00480842"/>
    <w:rsid w:val="004822EC"/>
    <w:rsid w:val="004825C2"/>
    <w:rsid w:val="004826B5"/>
    <w:rsid w:val="004829B9"/>
    <w:rsid w:val="00483A14"/>
    <w:rsid w:val="00485837"/>
    <w:rsid w:val="004865E5"/>
    <w:rsid w:val="004869AB"/>
    <w:rsid w:val="00487BF9"/>
    <w:rsid w:val="00491A3C"/>
    <w:rsid w:val="004926D0"/>
    <w:rsid w:val="004927B2"/>
    <w:rsid w:val="0049354E"/>
    <w:rsid w:val="00493744"/>
    <w:rsid w:val="00494810"/>
    <w:rsid w:val="004955C6"/>
    <w:rsid w:val="00495FC9"/>
    <w:rsid w:val="004960F0"/>
    <w:rsid w:val="0049615C"/>
    <w:rsid w:val="004967E2"/>
    <w:rsid w:val="0049682A"/>
    <w:rsid w:val="004976A0"/>
    <w:rsid w:val="004977C7"/>
    <w:rsid w:val="004978BB"/>
    <w:rsid w:val="00497970"/>
    <w:rsid w:val="00497A4F"/>
    <w:rsid w:val="00497BB8"/>
    <w:rsid w:val="00497FD0"/>
    <w:rsid w:val="004A00BB"/>
    <w:rsid w:val="004A0FE0"/>
    <w:rsid w:val="004A27DD"/>
    <w:rsid w:val="004A3478"/>
    <w:rsid w:val="004A61B0"/>
    <w:rsid w:val="004A6870"/>
    <w:rsid w:val="004A6C34"/>
    <w:rsid w:val="004A7B06"/>
    <w:rsid w:val="004B0D77"/>
    <w:rsid w:val="004B275C"/>
    <w:rsid w:val="004B42DA"/>
    <w:rsid w:val="004B4782"/>
    <w:rsid w:val="004B5A05"/>
    <w:rsid w:val="004B6F3F"/>
    <w:rsid w:val="004C01AB"/>
    <w:rsid w:val="004C08F7"/>
    <w:rsid w:val="004C1366"/>
    <w:rsid w:val="004C4732"/>
    <w:rsid w:val="004C53AE"/>
    <w:rsid w:val="004C73D3"/>
    <w:rsid w:val="004C78D2"/>
    <w:rsid w:val="004C78F6"/>
    <w:rsid w:val="004C7F0C"/>
    <w:rsid w:val="004D03FF"/>
    <w:rsid w:val="004D0AD4"/>
    <w:rsid w:val="004D0F8F"/>
    <w:rsid w:val="004D14D0"/>
    <w:rsid w:val="004D1687"/>
    <w:rsid w:val="004D20D7"/>
    <w:rsid w:val="004D23B8"/>
    <w:rsid w:val="004D2C65"/>
    <w:rsid w:val="004D50A8"/>
    <w:rsid w:val="004D5948"/>
    <w:rsid w:val="004D640E"/>
    <w:rsid w:val="004D7436"/>
    <w:rsid w:val="004D7558"/>
    <w:rsid w:val="004E146E"/>
    <w:rsid w:val="004E2F81"/>
    <w:rsid w:val="004E34B4"/>
    <w:rsid w:val="004E3FEF"/>
    <w:rsid w:val="004E428B"/>
    <w:rsid w:val="004E697F"/>
    <w:rsid w:val="004E7520"/>
    <w:rsid w:val="004F06A2"/>
    <w:rsid w:val="004F2078"/>
    <w:rsid w:val="004F2B7C"/>
    <w:rsid w:val="004F43A9"/>
    <w:rsid w:val="004F4D40"/>
    <w:rsid w:val="004F5816"/>
    <w:rsid w:val="004F5D92"/>
    <w:rsid w:val="004F6883"/>
    <w:rsid w:val="004F6D55"/>
    <w:rsid w:val="004F720C"/>
    <w:rsid w:val="004F721C"/>
    <w:rsid w:val="004F75BE"/>
    <w:rsid w:val="004F77CB"/>
    <w:rsid w:val="00501265"/>
    <w:rsid w:val="005018DF"/>
    <w:rsid w:val="00501A34"/>
    <w:rsid w:val="00501A4E"/>
    <w:rsid w:val="00501B7E"/>
    <w:rsid w:val="005023A5"/>
    <w:rsid w:val="005024BD"/>
    <w:rsid w:val="00502C8B"/>
    <w:rsid w:val="00503A1C"/>
    <w:rsid w:val="00505704"/>
    <w:rsid w:val="005060FF"/>
    <w:rsid w:val="005108BE"/>
    <w:rsid w:val="005128A4"/>
    <w:rsid w:val="00512CE7"/>
    <w:rsid w:val="005130B7"/>
    <w:rsid w:val="005148B1"/>
    <w:rsid w:val="0051728D"/>
    <w:rsid w:val="005206DD"/>
    <w:rsid w:val="005216B7"/>
    <w:rsid w:val="00521FD1"/>
    <w:rsid w:val="00522EF7"/>
    <w:rsid w:val="00522F97"/>
    <w:rsid w:val="00524398"/>
    <w:rsid w:val="005243F7"/>
    <w:rsid w:val="00524CB3"/>
    <w:rsid w:val="00527455"/>
    <w:rsid w:val="0053104D"/>
    <w:rsid w:val="0053145F"/>
    <w:rsid w:val="00532F0D"/>
    <w:rsid w:val="00535AE9"/>
    <w:rsid w:val="0053635B"/>
    <w:rsid w:val="00536C07"/>
    <w:rsid w:val="005412E3"/>
    <w:rsid w:val="005422EB"/>
    <w:rsid w:val="00542700"/>
    <w:rsid w:val="00544C04"/>
    <w:rsid w:val="005454EB"/>
    <w:rsid w:val="00545B29"/>
    <w:rsid w:val="00545B82"/>
    <w:rsid w:val="0054612B"/>
    <w:rsid w:val="0054757E"/>
    <w:rsid w:val="00552040"/>
    <w:rsid w:val="0055291A"/>
    <w:rsid w:val="00552B21"/>
    <w:rsid w:val="00552EE7"/>
    <w:rsid w:val="005536A0"/>
    <w:rsid w:val="0055432A"/>
    <w:rsid w:val="00554A23"/>
    <w:rsid w:val="00556B6D"/>
    <w:rsid w:val="005575AD"/>
    <w:rsid w:val="00557B80"/>
    <w:rsid w:val="00561746"/>
    <w:rsid w:val="0056198C"/>
    <w:rsid w:val="00562935"/>
    <w:rsid w:val="00562A1D"/>
    <w:rsid w:val="00563B58"/>
    <w:rsid w:val="00564E52"/>
    <w:rsid w:val="0056504C"/>
    <w:rsid w:val="00565FA1"/>
    <w:rsid w:val="005664D2"/>
    <w:rsid w:val="00567C96"/>
    <w:rsid w:val="00567DAB"/>
    <w:rsid w:val="00567EF9"/>
    <w:rsid w:val="00571C4F"/>
    <w:rsid w:val="00573676"/>
    <w:rsid w:val="00574292"/>
    <w:rsid w:val="00574BE6"/>
    <w:rsid w:val="00574E4C"/>
    <w:rsid w:val="00576F03"/>
    <w:rsid w:val="005770BE"/>
    <w:rsid w:val="005775E9"/>
    <w:rsid w:val="005822B5"/>
    <w:rsid w:val="00582814"/>
    <w:rsid w:val="00582F45"/>
    <w:rsid w:val="00582FFF"/>
    <w:rsid w:val="005831E9"/>
    <w:rsid w:val="00584A4D"/>
    <w:rsid w:val="00585B4F"/>
    <w:rsid w:val="00585E60"/>
    <w:rsid w:val="00586908"/>
    <w:rsid w:val="005875D8"/>
    <w:rsid w:val="00592070"/>
    <w:rsid w:val="005926A5"/>
    <w:rsid w:val="0059272F"/>
    <w:rsid w:val="00593408"/>
    <w:rsid w:val="00593C40"/>
    <w:rsid w:val="00593F27"/>
    <w:rsid w:val="005951B9"/>
    <w:rsid w:val="00595ACA"/>
    <w:rsid w:val="00597752"/>
    <w:rsid w:val="005A2349"/>
    <w:rsid w:val="005A2545"/>
    <w:rsid w:val="005A26E2"/>
    <w:rsid w:val="005A39D9"/>
    <w:rsid w:val="005A5944"/>
    <w:rsid w:val="005A6010"/>
    <w:rsid w:val="005A7340"/>
    <w:rsid w:val="005A76B1"/>
    <w:rsid w:val="005A7B51"/>
    <w:rsid w:val="005B01D8"/>
    <w:rsid w:val="005B0259"/>
    <w:rsid w:val="005B149D"/>
    <w:rsid w:val="005B35C1"/>
    <w:rsid w:val="005B47C4"/>
    <w:rsid w:val="005B6C17"/>
    <w:rsid w:val="005B763B"/>
    <w:rsid w:val="005B798C"/>
    <w:rsid w:val="005B7C92"/>
    <w:rsid w:val="005B7D4D"/>
    <w:rsid w:val="005C1311"/>
    <w:rsid w:val="005C2601"/>
    <w:rsid w:val="005C29F1"/>
    <w:rsid w:val="005C2FE6"/>
    <w:rsid w:val="005C424D"/>
    <w:rsid w:val="005C484C"/>
    <w:rsid w:val="005C734B"/>
    <w:rsid w:val="005D0719"/>
    <w:rsid w:val="005D073F"/>
    <w:rsid w:val="005D2317"/>
    <w:rsid w:val="005D304D"/>
    <w:rsid w:val="005D36CD"/>
    <w:rsid w:val="005D6089"/>
    <w:rsid w:val="005D6571"/>
    <w:rsid w:val="005D6A89"/>
    <w:rsid w:val="005D6FD6"/>
    <w:rsid w:val="005D7B49"/>
    <w:rsid w:val="005E0450"/>
    <w:rsid w:val="005E0718"/>
    <w:rsid w:val="005E0843"/>
    <w:rsid w:val="005E0850"/>
    <w:rsid w:val="005E12B0"/>
    <w:rsid w:val="005E301C"/>
    <w:rsid w:val="005E3DC6"/>
    <w:rsid w:val="005E562E"/>
    <w:rsid w:val="005E579B"/>
    <w:rsid w:val="005E58D6"/>
    <w:rsid w:val="005E5B97"/>
    <w:rsid w:val="005E5F87"/>
    <w:rsid w:val="005E654C"/>
    <w:rsid w:val="005E76BB"/>
    <w:rsid w:val="005E790F"/>
    <w:rsid w:val="005F06A7"/>
    <w:rsid w:val="005F1262"/>
    <w:rsid w:val="005F189B"/>
    <w:rsid w:val="005F318F"/>
    <w:rsid w:val="005F3C94"/>
    <w:rsid w:val="005F4736"/>
    <w:rsid w:val="005F5CB6"/>
    <w:rsid w:val="005F66A2"/>
    <w:rsid w:val="005F6D81"/>
    <w:rsid w:val="005F7BCF"/>
    <w:rsid w:val="006022C1"/>
    <w:rsid w:val="00602FD8"/>
    <w:rsid w:val="0060695C"/>
    <w:rsid w:val="0060764F"/>
    <w:rsid w:val="00607FFB"/>
    <w:rsid w:val="00611803"/>
    <w:rsid w:val="006122E2"/>
    <w:rsid w:val="00612AE1"/>
    <w:rsid w:val="00614329"/>
    <w:rsid w:val="00616130"/>
    <w:rsid w:val="0061668C"/>
    <w:rsid w:val="00616BF3"/>
    <w:rsid w:val="0061749B"/>
    <w:rsid w:val="00617764"/>
    <w:rsid w:val="00620003"/>
    <w:rsid w:val="006200B6"/>
    <w:rsid w:val="006218FA"/>
    <w:rsid w:val="00623026"/>
    <w:rsid w:val="00625004"/>
    <w:rsid w:val="006258E5"/>
    <w:rsid w:val="00631FB4"/>
    <w:rsid w:val="00633F53"/>
    <w:rsid w:val="00635976"/>
    <w:rsid w:val="006366EB"/>
    <w:rsid w:val="00636BB7"/>
    <w:rsid w:val="0063722F"/>
    <w:rsid w:val="006378C3"/>
    <w:rsid w:val="00642819"/>
    <w:rsid w:val="00642A7D"/>
    <w:rsid w:val="00644014"/>
    <w:rsid w:val="00644209"/>
    <w:rsid w:val="00644C5A"/>
    <w:rsid w:val="00645004"/>
    <w:rsid w:val="0064748F"/>
    <w:rsid w:val="00647872"/>
    <w:rsid w:val="00650A0A"/>
    <w:rsid w:val="0065294E"/>
    <w:rsid w:val="00652F1C"/>
    <w:rsid w:val="006547F9"/>
    <w:rsid w:val="00654BCB"/>
    <w:rsid w:val="00657AFC"/>
    <w:rsid w:val="00657F22"/>
    <w:rsid w:val="00661648"/>
    <w:rsid w:val="00662007"/>
    <w:rsid w:val="00663D77"/>
    <w:rsid w:val="006647FB"/>
    <w:rsid w:val="00664DF1"/>
    <w:rsid w:val="006656D6"/>
    <w:rsid w:val="0066660C"/>
    <w:rsid w:val="006674F2"/>
    <w:rsid w:val="006712C8"/>
    <w:rsid w:val="00674F8F"/>
    <w:rsid w:val="0067581F"/>
    <w:rsid w:val="00675BCC"/>
    <w:rsid w:val="00676034"/>
    <w:rsid w:val="006803CC"/>
    <w:rsid w:val="00681701"/>
    <w:rsid w:val="00681FC9"/>
    <w:rsid w:val="00682868"/>
    <w:rsid w:val="00682B57"/>
    <w:rsid w:val="00683E95"/>
    <w:rsid w:val="00685382"/>
    <w:rsid w:val="006865E9"/>
    <w:rsid w:val="00687DD3"/>
    <w:rsid w:val="0069082E"/>
    <w:rsid w:val="00690EEB"/>
    <w:rsid w:val="00691602"/>
    <w:rsid w:val="006919DE"/>
    <w:rsid w:val="0069631B"/>
    <w:rsid w:val="00696D64"/>
    <w:rsid w:val="006A04BC"/>
    <w:rsid w:val="006A0A00"/>
    <w:rsid w:val="006A162F"/>
    <w:rsid w:val="006A33CC"/>
    <w:rsid w:val="006A4387"/>
    <w:rsid w:val="006A45B0"/>
    <w:rsid w:val="006A6D34"/>
    <w:rsid w:val="006A72AD"/>
    <w:rsid w:val="006A7625"/>
    <w:rsid w:val="006B0A73"/>
    <w:rsid w:val="006B0EA4"/>
    <w:rsid w:val="006B1C4A"/>
    <w:rsid w:val="006B1FD8"/>
    <w:rsid w:val="006B21EF"/>
    <w:rsid w:val="006B2C7A"/>
    <w:rsid w:val="006B4F62"/>
    <w:rsid w:val="006B5DD4"/>
    <w:rsid w:val="006B6B70"/>
    <w:rsid w:val="006B7A6D"/>
    <w:rsid w:val="006C017A"/>
    <w:rsid w:val="006C217B"/>
    <w:rsid w:val="006C4752"/>
    <w:rsid w:val="006C6D85"/>
    <w:rsid w:val="006C70FD"/>
    <w:rsid w:val="006C7115"/>
    <w:rsid w:val="006D0449"/>
    <w:rsid w:val="006D0B47"/>
    <w:rsid w:val="006D103B"/>
    <w:rsid w:val="006D11CF"/>
    <w:rsid w:val="006D1C17"/>
    <w:rsid w:val="006D22FB"/>
    <w:rsid w:val="006D2E01"/>
    <w:rsid w:val="006D4054"/>
    <w:rsid w:val="006D4F77"/>
    <w:rsid w:val="006D5142"/>
    <w:rsid w:val="006D6CD0"/>
    <w:rsid w:val="006D73B0"/>
    <w:rsid w:val="006D78E0"/>
    <w:rsid w:val="006E04C5"/>
    <w:rsid w:val="006E0704"/>
    <w:rsid w:val="006E27FF"/>
    <w:rsid w:val="006E3344"/>
    <w:rsid w:val="006E38FC"/>
    <w:rsid w:val="006E5A1F"/>
    <w:rsid w:val="006E5E12"/>
    <w:rsid w:val="006E687C"/>
    <w:rsid w:val="006E6BC5"/>
    <w:rsid w:val="006F04D9"/>
    <w:rsid w:val="006F1109"/>
    <w:rsid w:val="006F2AE7"/>
    <w:rsid w:val="006F2E38"/>
    <w:rsid w:val="006F324B"/>
    <w:rsid w:val="006F36FE"/>
    <w:rsid w:val="006F3DC8"/>
    <w:rsid w:val="006F4487"/>
    <w:rsid w:val="006F6984"/>
    <w:rsid w:val="006F6F94"/>
    <w:rsid w:val="006F7F2A"/>
    <w:rsid w:val="007026EC"/>
    <w:rsid w:val="0070427B"/>
    <w:rsid w:val="00704496"/>
    <w:rsid w:val="00704E19"/>
    <w:rsid w:val="00704E9E"/>
    <w:rsid w:val="00706BE6"/>
    <w:rsid w:val="007102AB"/>
    <w:rsid w:val="00710324"/>
    <w:rsid w:val="00710DF2"/>
    <w:rsid w:val="00711456"/>
    <w:rsid w:val="00711E28"/>
    <w:rsid w:val="00713473"/>
    <w:rsid w:val="00713DA9"/>
    <w:rsid w:val="00713E58"/>
    <w:rsid w:val="00715636"/>
    <w:rsid w:val="00715DC4"/>
    <w:rsid w:val="007167E9"/>
    <w:rsid w:val="00716DF0"/>
    <w:rsid w:val="0071793F"/>
    <w:rsid w:val="0072006B"/>
    <w:rsid w:val="007207C2"/>
    <w:rsid w:val="007208B9"/>
    <w:rsid w:val="00722577"/>
    <w:rsid w:val="00722ACB"/>
    <w:rsid w:val="00723516"/>
    <w:rsid w:val="007235D9"/>
    <w:rsid w:val="007235E9"/>
    <w:rsid w:val="00725183"/>
    <w:rsid w:val="007258AB"/>
    <w:rsid w:val="00725E38"/>
    <w:rsid w:val="00727A04"/>
    <w:rsid w:val="00727A4F"/>
    <w:rsid w:val="00730F91"/>
    <w:rsid w:val="00731229"/>
    <w:rsid w:val="00731628"/>
    <w:rsid w:val="0073200A"/>
    <w:rsid w:val="007327F4"/>
    <w:rsid w:val="00732840"/>
    <w:rsid w:val="00732C18"/>
    <w:rsid w:val="00733313"/>
    <w:rsid w:val="00733757"/>
    <w:rsid w:val="00733A5A"/>
    <w:rsid w:val="00734AA2"/>
    <w:rsid w:val="007350CF"/>
    <w:rsid w:val="00735DAC"/>
    <w:rsid w:val="0073663A"/>
    <w:rsid w:val="00737717"/>
    <w:rsid w:val="007379FF"/>
    <w:rsid w:val="00740110"/>
    <w:rsid w:val="00740159"/>
    <w:rsid w:val="007406DE"/>
    <w:rsid w:val="007418DD"/>
    <w:rsid w:val="00741F41"/>
    <w:rsid w:val="007421AF"/>
    <w:rsid w:val="007421B3"/>
    <w:rsid w:val="0074249E"/>
    <w:rsid w:val="007449A9"/>
    <w:rsid w:val="0074534D"/>
    <w:rsid w:val="0074634C"/>
    <w:rsid w:val="0075093E"/>
    <w:rsid w:val="007516DE"/>
    <w:rsid w:val="0075184C"/>
    <w:rsid w:val="00752BE5"/>
    <w:rsid w:val="007538CE"/>
    <w:rsid w:val="00754973"/>
    <w:rsid w:val="00755B8C"/>
    <w:rsid w:val="007565C8"/>
    <w:rsid w:val="00756EDF"/>
    <w:rsid w:val="007573AB"/>
    <w:rsid w:val="00757425"/>
    <w:rsid w:val="007601B6"/>
    <w:rsid w:val="0076093E"/>
    <w:rsid w:val="007619A4"/>
    <w:rsid w:val="0076293F"/>
    <w:rsid w:val="007634B8"/>
    <w:rsid w:val="007659AF"/>
    <w:rsid w:val="00765E31"/>
    <w:rsid w:val="0076758C"/>
    <w:rsid w:val="00774718"/>
    <w:rsid w:val="007748B7"/>
    <w:rsid w:val="00775737"/>
    <w:rsid w:val="00776BC7"/>
    <w:rsid w:val="007778FB"/>
    <w:rsid w:val="00781D96"/>
    <w:rsid w:val="00782851"/>
    <w:rsid w:val="00785263"/>
    <w:rsid w:val="0078639D"/>
    <w:rsid w:val="007868DC"/>
    <w:rsid w:val="00787CAE"/>
    <w:rsid w:val="00790035"/>
    <w:rsid w:val="00791BD4"/>
    <w:rsid w:val="00793C35"/>
    <w:rsid w:val="00793EAE"/>
    <w:rsid w:val="00794902"/>
    <w:rsid w:val="00794C66"/>
    <w:rsid w:val="0079501E"/>
    <w:rsid w:val="00795981"/>
    <w:rsid w:val="00795E3B"/>
    <w:rsid w:val="00796520"/>
    <w:rsid w:val="007974D5"/>
    <w:rsid w:val="007A0A96"/>
    <w:rsid w:val="007A1ABA"/>
    <w:rsid w:val="007A30CA"/>
    <w:rsid w:val="007A34A0"/>
    <w:rsid w:val="007A41FB"/>
    <w:rsid w:val="007A470C"/>
    <w:rsid w:val="007A5720"/>
    <w:rsid w:val="007A5E81"/>
    <w:rsid w:val="007B24DE"/>
    <w:rsid w:val="007B30EF"/>
    <w:rsid w:val="007B415D"/>
    <w:rsid w:val="007B424C"/>
    <w:rsid w:val="007B467B"/>
    <w:rsid w:val="007B6BFF"/>
    <w:rsid w:val="007B79F8"/>
    <w:rsid w:val="007B7B53"/>
    <w:rsid w:val="007C046A"/>
    <w:rsid w:val="007C1143"/>
    <w:rsid w:val="007C13E3"/>
    <w:rsid w:val="007C189C"/>
    <w:rsid w:val="007C19B3"/>
    <w:rsid w:val="007C1E87"/>
    <w:rsid w:val="007C23F3"/>
    <w:rsid w:val="007C36D4"/>
    <w:rsid w:val="007C41FF"/>
    <w:rsid w:val="007C45D2"/>
    <w:rsid w:val="007C4693"/>
    <w:rsid w:val="007C46D0"/>
    <w:rsid w:val="007C545C"/>
    <w:rsid w:val="007C56FF"/>
    <w:rsid w:val="007C795A"/>
    <w:rsid w:val="007C7AF1"/>
    <w:rsid w:val="007D1A7A"/>
    <w:rsid w:val="007D1B2F"/>
    <w:rsid w:val="007D2154"/>
    <w:rsid w:val="007D294E"/>
    <w:rsid w:val="007D3206"/>
    <w:rsid w:val="007D42B7"/>
    <w:rsid w:val="007D4C16"/>
    <w:rsid w:val="007D503E"/>
    <w:rsid w:val="007D7435"/>
    <w:rsid w:val="007D7778"/>
    <w:rsid w:val="007E076C"/>
    <w:rsid w:val="007E19CC"/>
    <w:rsid w:val="007E1DF2"/>
    <w:rsid w:val="007E3743"/>
    <w:rsid w:val="007E3A8C"/>
    <w:rsid w:val="007E4063"/>
    <w:rsid w:val="007E4AB8"/>
    <w:rsid w:val="007E50A2"/>
    <w:rsid w:val="007E530D"/>
    <w:rsid w:val="007E6769"/>
    <w:rsid w:val="007E7B04"/>
    <w:rsid w:val="007F0720"/>
    <w:rsid w:val="007F10DA"/>
    <w:rsid w:val="007F1795"/>
    <w:rsid w:val="007F5A40"/>
    <w:rsid w:val="007F5C38"/>
    <w:rsid w:val="007F6384"/>
    <w:rsid w:val="007F63A7"/>
    <w:rsid w:val="007F6ECD"/>
    <w:rsid w:val="00800AE2"/>
    <w:rsid w:val="008021B7"/>
    <w:rsid w:val="00803731"/>
    <w:rsid w:val="0080446C"/>
    <w:rsid w:val="00806A53"/>
    <w:rsid w:val="00806D1F"/>
    <w:rsid w:val="00810C74"/>
    <w:rsid w:val="00812444"/>
    <w:rsid w:val="00813345"/>
    <w:rsid w:val="0081420E"/>
    <w:rsid w:val="00815115"/>
    <w:rsid w:val="00816C1E"/>
    <w:rsid w:val="00816F11"/>
    <w:rsid w:val="008172A0"/>
    <w:rsid w:val="00822283"/>
    <w:rsid w:val="00822EB9"/>
    <w:rsid w:val="008237B1"/>
    <w:rsid w:val="00827B58"/>
    <w:rsid w:val="00830318"/>
    <w:rsid w:val="008303F6"/>
    <w:rsid w:val="0083106B"/>
    <w:rsid w:val="008316BD"/>
    <w:rsid w:val="008345D4"/>
    <w:rsid w:val="008349AD"/>
    <w:rsid w:val="00834F41"/>
    <w:rsid w:val="00836155"/>
    <w:rsid w:val="0083747D"/>
    <w:rsid w:val="00840B2D"/>
    <w:rsid w:val="00841BE2"/>
    <w:rsid w:val="0084250D"/>
    <w:rsid w:val="008429AE"/>
    <w:rsid w:val="00842C18"/>
    <w:rsid w:val="00844359"/>
    <w:rsid w:val="0084471F"/>
    <w:rsid w:val="00844B58"/>
    <w:rsid w:val="00846A07"/>
    <w:rsid w:val="008479F8"/>
    <w:rsid w:val="00847A20"/>
    <w:rsid w:val="00850790"/>
    <w:rsid w:val="008513F5"/>
    <w:rsid w:val="00851633"/>
    <w:rsid w:val="008529E6"/>
    <w:rsid w:val="00854667"/>
    <w:rsid w:val="0085528B"/>
    <w:rsid w:val="00855671"/>
    <w:rsid w:val="008568B8"/>
    <w:rsid w:val="008568F9"/>
    <w:rsid w:val="00856F3A"/>
    <w:rsid w:val="0085718B"/>
    <w:rsid w:val="0085774B"/>
    <w:rsid w:val="008607A2"/>
    <w:rsid w:val="00862BF0"/>
    <w:rsid w:val="00863BD9"/>
    <w:rsid w:val="00866206"/>
    <w:rsid w:val="0086685D"/>
    <w:rsid w:val="00866FA6"/>
    <w:rsid w:val="00867103"/>
    <w:rsid w:val="00867BF8"/>
    <w:rsid w:val="008707C7"/>
    <w:rsid w:val="008710C4"/>
    <w:rsid w:val="008710D5"/>
    <w:rsid w:val="00871C11"/>
    <w:rsid w:val="00872840"/>
    <w:rsid w:val="00872E14"/>
    <w:rsid w:val="00873DF0"/>
    <w:rsid w:val="00874540"/>
    <w:rsid w:val="00874983"/>
    <w:rsid w:val="00874E3F"/>
    <w:rsid w:val="008762BB"/>
    <w:rsid w:val="00876ED8"/>
    <w:rsid w:val="00876FC8"/>
    <w:rsid w:val="008810DE"/>
    <w:rsid w:val="00881B83"/>
    <w:rsid w:val="00884944"/>
    <w:rsid w:val="008864C8"/>
    <w:rsid w:val="00887BCC"/>
    <w:rsid w:val="008915C1"/>
    <w:rsid w:val="00893B8A"/>
    <w:rsid w:val="00895486"/>
    <w:rsid w:val="00895562"/>
    <w:rsid w:val="00895AB7"/>
    <w:rsid w:val="00895CF7"/>
    <w:rsid w:val="00897A73"/>
    <w:rsid w:val="008A1415"/>
    <w:rsid w:val="008A1E1B"/>
    <w:rsid w:val="008A1E82"/>
    <w:rsid w:val="008A24FB"/>
    <w:rsid w:val="008A2E19"/>
    <w:rsid w:val="008A38F6"/>
    <w:rsid w:val="008A3DC9"/>
    <w:rsid w:val="008A5DD6"/>
    <w:rsid w:val="008B2223"/>
    <w:rsid w:val="008B2568"/>
    <w:rsid w:val="008B3BDF"/>
    <w:rsid w:val="008B3C1E"/>
    <w:rsid w:val="008B4A18"/>
    <w:rsid w:val="008B4D94"/>
    <w:rsid w:val="008B53D0"/>
    <w:rsid w:val="008B55F0"/>
    <w:rsid w:val="008B7ADA"/>
    <w:rsid w:val="008C176D"/>
    <w:rsid w:val="008C28AE"/>
    <w:rsid w:val="008C4439"/>
    <w:rsid w:val="008C45CE"/>
    <w:rsid w:val="008C4745"/>
    <w:rsid w:val="008C5042"/>
    <w:rsid w:val="008C5198"/>
    <w:rsid w:val="008C539E"/>
    <w:rsid w:val="008C6036"/>
    <w:rsid w:val="008C7865"/>
    <w:rsid w:val="008C7871"/>
    <w:rsid w:val="008D0876"/>
    <w:rsid w:val="008D1C3D"/>
    <w:rsid w:val="008D2621"/>
    <w:rsid w:val="008D5459"/>
    <w:rsid w:val="008D5949"/>
    <w:rsid w:val="008D62F3"/>
    <w:rsid w:val="008D7251"/>
    <w:rsid w:val="008D7D64"/>
    <w:rsid w:val="008E057E"/>
    <w:rsid w:val="008E0D29"/>
    <w:rsid w:val="008E1030"/>
    <w:rsid w:val="008E1226"/>
    <w:rsid w:val="008E1BCC"/>
    <w:rsid w:val="008E242E"/>
    <w:rsid w:val="008E29F3"/>
    <w:rsid w:val="008E3679"/>
    <w:rsid w:val="008E3D9B"/>
    <w:rsid w:val="008E4957"/>
    <w:rsid w:val="008E5EE1"/>
    <w:rsid w:val="008E618F"/>
    <w:rsid w:val="008E61DA"/>
    <w:rsid w:val="008E6A13"/>
    <w:rsid w:val="008E7BD2"/>
    <w:rsid w:val="008F0376"/>
    <w:rsid w:val="008F0788"/>
    <w:rsid w:val="008F2A90"/>
    <w:rsid w:val="008F2E8A"/>
    <w:rsid w:val="00900865"/>
    <w:rsid w:val="0090092C"/>
    <w:rsid w:val="0090300A"/>
    <w:rsid w:val="00903BB5"/>
    <w:rsid w:val="00903D93"/>
    <w:rsid w:val="009046E9"/>
    <w:rsid w:val="00904B38"/>
    <w:rsid w:val="00905940"/>
    <w:rsid w:val="00906275"/>
    <w:rsid w:val="00906E30"/>
    <w:rsid w:val="0091082B"/>
    <w:rsid w:val="00912F3D"/>
    <w:rsid w:val="009132BD"/>
    <w:rsid w:val="0091335C"/>
    <w:rsid w:val="00913918"/>
    <w:rsid w:val="00915167"/>
    <w:rsid w:val="00917A5F"/>
    <w:rsid w:val="00920DC5"/>
    <w:rsid w:val="0092380B"/>
    <w:rsid w:val="00924884"/>
    <w:rsid w:val="009275C9"/>
    <w:rsid w:val="00930D9C"/>
    <w:rsid w:val="00931205"/>
    <w:rsid w:val="0093179A"/>
    <w:rsid w:val="00931CE7"/>
    <w:rsid w:val="00932CB4"/>
    <w:rsid w:val="0093455D"/>
    <w:rsid w:val="0093507E"/>
    <w:rsid w:val="00936E2D"/>
    <w:rsid w:val="0093772A"/>
    <w:rsid w:val="00940A09"/>
    <w:rsid w:val="0094167C"/>
    <w:rsid w:val="009416AF"/>
    <w:rsid w:val="00942A14"/>
    <w:rsid w:val="009436EE"/>
    <w:rsid w:val="00945953"/>
    <w:rsid w:val="00947757"/>
    <w:rsid w:val="009477A4"/>
    <w:rsid w:val="00947B60"/>
    <w:rsid w:val="0095025B"/>
    <w:rsid w:val="00950608"/>
    <w:rsid w:val="00951407"/>
    <w:rsid w:val="00951F69"/>
    <w:rsid w:val="009525C7"/>
    <w:rsid w:val="00953405"/>
    <w:rsid w:val="00953663"/>
    <w:rsid w:val="00954469"/>
    <w:rsid w:val="00954E45"/>
    <w:rsid w:val="00955ED4"/>
    <w:rsid w:val="00956A17"/>
    <w:rsid w:val="009602C9"/>
    <w:rsid w:val="009609DC"/>
    <w:rsid w:val="00961A8A"/>
    <w:rsid w:val="00961C22"/>
    <w:rsid w:val="00961F2B"/>
    <w:rsid w:val="00962392"/>
    <w:rsid w:val="00962709"/>
    <w:rsid w:val="009633E3"/>
    <w:rsid w:val="00964183"/>
    <w:rsid w:val="00964AA0"/>
    <w:rsid w:val="00966937"/>
    <w:rsid w:val="00966D06"/>
    <w:rsid w:val="0096717C"/>
    <w:rsid w:val="009677FB"/>
    <w:rsid w:val="00970E37"/>
    <w:rsid w:val="009721DB"/>
    <w:rsid w:val="00972857"/>
    <w:rsid w:val="0098050B"/>
    <w:rsid w:val="00981209"/>
    <w:rsid w:val="0098172D"/>
    <w:rsid w:val="00981A7C"/>
    <w:rsid w:val="00983ABE"/>
    <w:rsid w:val="009844C6"/>
    <w:rsid w:val="00984774"/>
    <w:rsid w:val="0098561D"/>
    <w:rsid w:val="00990189"/>
    <w:rsid w:val="009935EC"/>
    <w:rsid w:val="00993B22"/>
    <w:rsid w:val="00995347"/>
    <w:rsid w:val="009962F0"/>
    <w:rsid w:val="009964D1"/>
    <w:rsid w:val="00996834"/>
    <w:rsid w:val="009972E3"/>
    <w:rsid w:val="00997462"/>
    <w:rsid w:val="009975DC"/>
    <w:rsid w:val="00997EA1"/>
    <w:rsid w:val="009A1AF6"/>
    <w:rsid w:val="009A1C6F"/>
    <w:rsid w:val="009A33B8"/>
    <w:rsid w:val="009A34DE"/>
    <w:rsid w:val="009A3A09"/>
    <w:rsid w:val="009A41F6"/>
    <w:rsid w:val="009A5569"/>
    <w:rsid w:val="009A5600"/>
    <w:rsid w:val="009A56B8"/>
    <w:rsid w:val="009A6429"/>
    <w:rsid w:val="009A716F"/>
    <w:rsid w:val="009A7D53"/>
    <w:rsid w:val="009B2B4B"/>
    <w:rsid w:val="009B2E67"/>
    <w:rsid w:val="009B353B"/>
    <w:rsid w:val="009B38F4"/>
    <w:rsid w:val="009B3F89"/>
    <w:rsid w:val="009B4FAF"/>
    <w:rsid w:val="009B717B"/>
    <w:rsid w:val="009C2942"/>
    <w:rsid w:val="009C38CA"/>
    <w:rsid w:val="009C3B04"/>
    <w:rsid w:val="009C3C2F"/>
    <w:rsid w:val="009C3EAD"/>
    <w:rsid w:val="009C499C"/>
    <w:rsid w:val="009C555F"/>
    <w:rsid w:val="009C6FDB"/>
    <w:rsid w:val="009C7025"/>
    <w:rsid w:val="009D0273"/>
    <w:rsid w:val="009D0BB4"/>
    <w:rsid w:val="009D26BD"/>
    <w:rsid w:val="009D6511"/>
    <w:rsid w:val="009D690D"/>
    <w:rsid w:val="009D7CFE"/>
    <w:rsid w:val="009E0B13"/>
    <w:rsid w:val="009E12E3"/>
    <w:rsid w:val="009E132D"/>
    <w:rsid w:val="009E1613"/>
    <w:rsid w:val="009E3447"/>
    <w:rsid w:val="009E443F"/>
    <w:rsid w:val="009E4F69"/>
    <w:rsid w:val="009E5410"/>
    <w:rsid w:val="009E5A66"/>
    <w:rsid w:val="009E6286"/>
    <w:rsid w:val="009E6422"/>
    <w:rsid w:val="009E6DCA"/>
    <w:rsid w:val="009E6E3B"/>
    <w:rsid w:val="009E7C4C"/>
    <w:rsid w:val="009F0438"/>
    <w:rsid w:val="009F0E13"/>
    <w:rsid w:val="009F0F99"/>
    <w:rsid w:val="009F3C1B"/>
    <w:rsid w:val="009F4A41"/>
    <w:rsid w:val="009F4A82"/>
    <w:rsid w:val="009F54C8"/>
    <w:rsid w:val="009F6680"/>
    <w:rsid w:val="009F679E"/>
    <w:rsid w:val="009F715E"/>
    <w:rsid w:val="009F720F"/>
    <w:rsid w:val="009F7471"/>
    <w:rsid w:val="009F759C"/>
    <w:rsid w:val="009F79F0"/>
    <w:rsid w:val="009F7ECB"/>
    <w:rsid w:val="00A0114C"/>
    <w:rsid w:val="00A0227A"/>
    <w:rsid w:val="00A02F43"/>
    <w:rsid w:val="00A036AA"/>
    <w:rsid w:val="00A03AB6"/>
    <w:rsid w:val="00A054E6"/>
    <w:rsid w:val="00A05CFC"/>
    <w:rsid w:val="00A05DF4"/>
    <w:rsid w:val="00A06FE3"/>
    <w:rsid w:val="00A106A7"/>
    <w:rsid w:val="00A10E83"/>
    <w:rsid w:val="00A116A8"/>
    <w:rsid w:val="00A117A2"/>
    <w:rsid w:val="00A11AE3"/>
    <w:rsid w:val="00A12047"/>
    <w:rsid w:val="00A12871"/>
    <w:rsid w:val="00A1453E"/>
    <w:rsid w:val="00A14677"/>
    <w:rsid w:val="00A154C2"/>
    <w:rsid w:val="00A16C72"/>
    <w:rsid w:val="00A16D83"/>
    <w:rsid w:val="00A17241"/>
    <w:rsid w:val="00A210FC"/>
    <w:rsid w:val="00A21A45"/>
    <w:rsid w:val="00A2249B"/>
    <w:rsid w:val="00A22F1B"/>
    <w:rsid w:val="00A250FF"/>
    <w:rsid w:val="00A30FED"/>
    <w:rsid w:val="00A3127F"/>
    <w:rsid w:val="00A3179C"/>
    <w:rsid w:val="00A31A2E"/>
    <w:rsid w:val="00A31F81"/>
    <w:rsid w:val="00A3271A"/>
    <w:rsid w:val="00A34500"/>
    <w:rsid w:val="00A358EC"/>
    <w:rsid w:val="00A37902"/>
    <w:rsid w:val="00A40EE1"/>
    <w:rsid w:val="00A425A9"/>
    <w:rsid w:val="00A427F1"/>
    <w:rsid w:val="00A435D2"/>
    <w:rsid w:val="00A4363C"/>
    <w:rsid w:val="00A43A90"/>
    <w:rsid w:val="00A44FFF"/>
    <w:rsid w:val="00A461D3"/>
    <w:rsid w:val="00A4668D"/>
    <w:rsid w:val="00A46B5B"/>
    <w:rsid w:val="00A46C53"/>
    <w:rsid w:val="00A50277"/>
    <w:rsid w:val="00A51120"/>
    <w:rsid w:val="00A517DB"/>
    <w:rsid w:val="00A5281A"/>
    <w:rsid w:val="00A52B2F"/>
    <w:rsid w:val="00A5422F"/>
    <w:rsid w:val="00A54D25"/>
    <w:rsid w:val="00A56263"/>
    <w:rsid w:val="00A563FC"/>
    <w:rsid w:val="00A575D4"/>
    <w:rsid w:val="00A61021"/>
    <w:rsid w:val="00A6279B"/>
    <w:rsid w:val="00A62D1D"/>
    <w:rsid w:val="00A643C5"/>
    <w:rsid w:val="00A64B8D"/>
    <w:rsid w:val="00A656C0"/>
    <w:rsid w:val="00A65756"/>
    <w:rsid w:val="00A65B8B"/>
    <w:rsid w:val="00A66870"/>
    <w:rsid w:val="00A677B7"/>
    <w:rsid w:val="00A67C0A"/>
    <w:rsid w:val="00A70CDC"/>
    <w:rsid w:val="00A715BB"/>
    <w:rsid w:val="00A7212F"/>
    <w:rsid w:val="00A7297E"/>
    <w:rsid w:val="00A72D6E"/>
    <w:rsid w:val="00A74977"/>
    <w:rsid w:val="00A75A66"/>
    <w:rsid w:val="00A7600E"/>
    <w:rsid w:val="00A76B80"/>
    <w:rsid w:val="00A77AB3"/>
    <w:rsid w:val="00A817E1"/>
    <w:rsid w:val="00A832A1"/>
    <w:rsid w:val="00A85036"/>
    <w:rsid w:val="00A860FF"/>
    <w:rsid w:val="00A86116"/>
    <w:rsid w:val="00A86395"/>
    <w:rsid w:val="00A8715D"/>
    <w:rsid w:val="00A8723B"/>
    <w:rsid w:val="00A87D99"/>
    <w:rsid w:val="00A90505"/>
    <w:rsid w:val="00A90C0C"/>
    <w:rsid w:val="00A919FC"/>
    <w:rsid w:val="00A92532"/>
    <w:rsid w:val="00A93536"/>
    <w:rsid w:val="00A95457"/>
    <w:rsid w:val="00A95DA2"/>
    <w:rsid w:val="00A96889"/>
    <w:rsid w:val="00A96A92"/>
    <w:rsid w:val="00A97315"/>
    <w:rsid w:val="00AA326A"/>
    <w:rsid w:val="00AA3D75"/>
    <w:rsid w:val="00AA446E"/>
    <w:rsid w:val="00AA4604"/>
    <w:rsid w:val="00AA46E2"/>
    <w:rsid w:val="00AA6242"/>
    <w:rsid w:val="00AA6791"/>
    <w:rsid w:val="00AA6879"/>
    <w:rsid w:val="00AB06F0"/>
    <w:rsid w:val="00AB28DD"/>
    <w:rsid w:val="00AB49E3"/>
    <w:rsid w:val="00AB4CCE"/>
    <w:rsid w:val="00AB5F43"/>
    <w:rsid w:val="00AB7715"/>
    <w:rsid w:val="00AB7E3E"/>
    <w:rsid w:val="00AC161C"/>
    <w:rsid w:val="00AC4212"/>
    <w:rsid w:val="00AC51BF"/>
    <w:rsid w:val="00AC52B9"/>
    <w:rsid w:val="00AC70EC"/>
    <w:rsid w:val="00AC728F"/>
    <w:rsid w:val="00AD06A2"/>
    <w:rsid w:val="00AD20CD"/>
    <w:rsid w:val="00AD24B0"/>
    <w:rsid w:val="00AD340D"/>
    <w:rsid w:val="00AD3A79"/>
    <w:rsid w:val="00AD5282"/>
    <w:rsid w:val="00AD5FBC"/>
    <w:rsid w:val="00AD70EF"/>
    <w:rsid w:val="00AD7FC2"/>
    <w:rsid w:val="00AE07D5"/>
    <w:rsid w:val="00AE2A46"/>
    <w:rsid w:val="00AE37F5"/>
    <w:rsid w:val="00AE43E7"/>
    <w:rsid w:val="00AE57BE"/>
    <w:rsid w:val="00AE6541"/>
    <w:rsid w:val="00AE72EE"/>
    <w:rsid w:val="00AE764E"/>
    <w:rsid w:val="00AE7738"/>
    <w:rsid w:val="00AF1350"/>
    <w:rsid w:val="00AF3026"/>
    <w:rsid w:val="00AF4048"/>
    <w:rsid w:val="00AF410E"/>
    <w:rsid w:val="00AF5D28"/>
    <w:rsid w:val="00AF7657"/>
    <w:rsid w:val="00AF76F3"/>
    <w:rsid w:val="00B00FBB"/>
    <w:rsid w:val="00B0259C"/>
    <w:rsid w:val="00B03004"/>
    <w:rsid w:val="00B03B46"/>
    <w:rsid w:val="00B048BB"/>
    <w:rsid w:val="00B04A24"/>
    <w:rsid w:val="00B05B4B"/>
    <w:rsid w:val="00B064B3"/>
    <w:rsid w:val="00B07269"/>
    <w:rsid w:val="00B07E57"/>
    <w:rsid w:val="00B112E5"/>
    <w:rsid w:val="00B11D3A"/>
    <w:rsid w:val="00B12FC9"/>
    <w:rsid w:val="00B13EFD"/>
    <w:rsid w:val="00B14535"/>
    <w:rsid w:val="00B15245"/>
    <w:rsid w:val="00B156D6"/>
    <w:rsid w:val="00B15E98"/>
    <w:rsid w:val="00B16C15"/>
    <w:rsid w:val="00B17EA1"/>
    <w:rsid w:val="00B20094"/>
    <w:rsid w:val="00B201C9"/>
    <w:rsid w:val="00B2189C"/>
    <w:rsid w:val="00B22213"/>
    <w:rsid w:val="00B22C41"/>
    <w:rsid w:val="00B22FBE"/>
    <w:rsid w:val="00B23107"/>
    <w:rsid w:val="00B23D45"/>
    <w:rsid w:val="00B25476"/>
    <w:rsid w:val="00B25B13"/>
    <w:rsid w:val="00B269D6"/>
    <w:rsid w:val="00B319CB"/>
    <w:rsid w:val="00B35065"/>
    <w:rsid w:val="00B363C2"/>
    <w:rsid w:val="00B36D01"/>
    <w:rsid w:val="00B37973"/>
    <w:rsid w:val="00B37F59"/>
    <w:rsid w:val="00B4384C"/>
    <w:rsid w:val="00B45969"/>
    <w:rsid w:val="00B46451"/>
    <w:rsid w:val="00B47CDA"/>
    <w:rsid w:val="00B50019"/>
    <w:rsid w:val="00B537E7"/>
    <w:rsid w:val="00B53B01"/>
    <w:rsid w:val="00B54705"/>
    <w:rsid w:val="00B54DDD"/>
    <w:rsid w:val="00B55709"/>
    <w:rsid w:val="00B56E5F"/>
    <w:rsid w:val="00B5717C"/>
    <w:rsid w:val="00B57592"/>
    <w:rsid w:val="00B577C2"/>
    <w:rsid w:val="00B63FCA"/>
    <w:rsid w:val="00B6450A"/>
    <w:rsid w:val="00B65876"/>
    <w:rsid w:val="00B6633D"/>
    <w:rsid w:val="00B666DC"/>
    <w:rsid w:val="00B71861"/>
    <w:rsid w:val="00B71875"/>
    <w:rsid w:val="00B71CD3"/>
    <w:rsid w:val="00B71D0A"/>
    <w:rsid w:val="00B72625"/>
    <w:rsid w:val="00B7335F"/>
    <w:rsid w:val="00B73376"/>
    <w:rsid w:val="00B73EEB"/>
    <w:rsid w:val="00B770FB"/>
    <w:rsid w:val="00B802B1"/>
    <w:rsid w:val="00B818A4"/>
    <w:rsid w:val="00B842F9"/>
    <w:rsid w:val="00B85B5A"/>
    <w:rsid w:val="00B87033"/>
    <w:rsid w:val="00B877CC"/>
    <w:rsid w:val="00B87D3A"/>
    <w:rsid w:val="00B907E1"/>
    <w:rsid w:val="00B91469"/>
    <w:rsid w:val="00B9180D"/>
    <w:rsid w:val="00B935B4"/>
    <w:rsid w:val="00B93945"/>
    <w:rsid w:val="00B96418"/>
    <w:rsid w:val="00B96C00"/>
    <w:rsid w:val="00B979CE"/>
    <w:rsid w:val="00BA0955"/>
    <w:rsid w:val="00BA1CF1"/>
    <w:rsid w:val="00BA450F"/>
    <w:rsid w:val="00BA46D9"/>
    <w:rsid w:val="00BA5489"/>
    <w:rsid w:val="00BA59DD"/>
    <w:rsid w:val="00BA69F7"/>
    <w:rsid w:val="00BA6B38"/>
    <w:rsid w:val="00BA6EBC"/>
    <w:rsid w:val="00BA768B"/>
    <w:rsid w:val="00BA7FEE"/>
    <w:rsid w:val="00BB2C07"/>
    <w:rsid w:val="00BB423B"/>
    <w:rsid w:val="00BB5203"/>
    <w:rsid w:val="00BB60A7"/>
    <w:rsid w:val="00BB6D57"/>
    <w:rsid w:val="00BC1EC2"/>
    <w:rsid w:val="00BC3BA6"/>
    <w:rsid w:val="00BC4121"/>
    <w:rsid w:val="00BC4AEE"/>
    <w:rsid w:val="00BC505C"/>
    <w:rsid w:val="00BC6681"/>
    <w:rsid w:val="00BC684F"/>
    <w:rsid w:val="00BC6940"/>
    <w:rsid w:val="00BC6E05"/>
    <w:rsid w:val="00BD46A4"/>
    <w:rsid w:val="00BD48B0"/>
    <w:rsid w:val="00BD4FB7"/>
    <w:rsid w:val="00BD53D0"/>
    <w:rsid w:val="00BD6118"/>
    <w:rsid w:val="00BE0C4F"/>
    <w:rsid w:val="00BE113E"/>
    <w:rsid w:val="00BE2000"/>
    <w:rsid w:val="00BE20FF"/>
    <w:rsid w:val="00BE3D48"/>
    <w:rsid w:val="00BE6ED7"/>
    <w:rsid w:val="00BE7F92"/>
    <w:rsid w:val="00BF00E4"/>
    <w:rsid w:val="00BF0E3A"/>
    <w:rsid w:val="00BF10BD"/>
    <w:rsid w:val="00BF1FBC"/>
    <w:rsid w:val="00BF31DE"/>
    <w:rsid w:val="00BF46A7"/>
    <w:rsid w:val="00BF543F"/>
    <w:rsid w:val="00BF7459"/>
    <w:rsid w:val="00C00D2B"/>
    <w:rsid w:val="00C01F73"/>
    <w:rsid w:val="00C021F7"/>
    <w:rsid w:val="00C02402"/>
    <w:rsid w:val="00C0284B"/>
    <w:rsid w:val="00C03F88"/>
    <w:rsid w:val="00C045A1"/>
    <w:rsid w:val="00C050B3"/>
    <w:rsid w:val="00C0534A"/>
    <w:rsid w:val="00C063C0"/>
    <w:rsid w:val="00C1118A"/>
    <w:rsid w:val="00C11CDB"/>
    <w:rsid w:val="00C13990"/>
    <w:rsid w:val="00C13F98"/>
    <w:rsid w:val="00C1533D"/>
    <w:rsid w:val="00C15643"/>
    <w:rsid w:val="00C160D7"/>
    <w:rsid w:val="00C16E7D"/>
    <w:rsid w:val="00C1720E"/>
    <w:rsid w:val="00C17906"/>
    <w:rsid w:val="00C17A61"/>
    <w:rsid w:val="00C2022E"/>
    <w:rsid w:val="00C20234"/>
    <w:rsid w:val="00C2109F"/>
    <w:rsid w:val="00C230A2"/>
    <w:rsid w:val="00C24CF5"/>
    <w:rsid w:val="00C25864"/>
    <w:rsid w:val="00C25E57"/>
    <w:rsid w:val="00C268D3"/>
    <w:rsid w:val="00C2730F"/>
    <w:rsid w:val="00C30C66"/>
    <w:rsid w:val="00C31C60"/>
    <w:rsid w:val="00C326FE"/>
    <w:rsid w:val="00C33209"/>
    <w:rsid w:val="00C33330"/>
    <w:rsid w:val="00C33FED"/>
    <w:rsid w:val="00C34A94"/>
    <w:rsid w:val="00C34DA1"/>
    <w:rsid w:val="00C3575B"/>
    <w:rsid w:val="00C37EAD"/>
    <w:rsid w:val="00C4346B"/>
    <w:rsid w:val="00C45A27"/>
    <w:rsid w:val="00C4748A"/>
    <w:rsid w:val="00C474DD"/>
    <w:rsid w:val="00C50723"/>
    <w:rsid w:val="00C510CD"/>
    <w:rsid w:val="00C51E75"/>
    <w:rsid w:val="00C52652"/>
    <w:rsid w:val="00C555DE"/>
    <w:rsid w:val="00C5675C"/>
    <w:rsid w:val="00C57F45"/>
    <w:rsid w:val="00C60BD0"/>
    <w:rsid w:val="00C61F9A"/>
    <w:rsid w:val="00C6353C"/>
    <w:rsid w:val="00C638E7"/>
    <w:rsid w:val="00C63FE3"/>
    <w:rsid w:val="00C64405"/>
    <w:rsid w:val="00C6448A"/>
    <w:rsid w:val="00C64CD4"/>
    <w:rsid w:val="00C6732D"/>
    <w:rsid w:val="00C6750F"/>
    <w:rsid w:val="00C67837"/>
    <w:rsid w:val="00C701BB"/>
    <w:rsid w:val="00C70A06"/>
    <w:rsid w:val="00C71197"/>
    <w:rsid w:val="00C71A5D"/>
    <w:rsid w:val="00C71DC2"/>
    <w:rsid w:val="00C73963"/>
    <w:rsid w:val="00C75A52"/>
    <w:rsid w:val="00C75DCC"/>
    <w:rsid w:val="00C77A37"/>
    <w:rsid w:val="00C77EC0"/>
    <w:rsid w:val="00C81C7E"/>
    <w:rsid w:val="00C85E06"/>
    <w:rsid w:val="00C86054"/>
    <w:rsid w:val="00C864B2"/>
    <w:rsid w:val="00C87710"/>
    <w:rsid w:val="00C9032D"/>
    <w:rsid w:val="00C909EC"/>
    <w:rsid w:val="00C90FFC"/>
    <w:rsid w:val="00C92451"/>
    <w:rsid w:val="00C92F6C"/>
    <w:rsid w:val="00C94230"/>
    <w:rsid w:val="00C94CB2"/>
    <w:rsid w:val="00C94F96"/>
    <w:rsid w:val="00C95BB6"/>
    <w:rsid w:val="00C9630D"/>
    <w:rsid w:val="00C97C23"/>
    <w:rsid w:val="00CA0301"/>
    <w:rsid w:val="00CA0769"/>
    <w:rsid w:val="00CA1642"/>
    <w:rsid w:val="00CA2C49"/>
    <w:rsid w:val="00CA3B3C"/>
    <w:rsid w:val="00CA3E4C"/>
    <w:rsid w:val="00CA479D"/>
    <w:rsid w:val="00CA5A5F"/>
    <w:rsid w:val="00CA78F4"/>
    <w:rsid w:val="00CB0276"/>
    <w:rsid w:val="00CB2541"/>
    <w:rsid w:val="00CB26F5"/>
    <w:rsid w:val="00CB2D19"/>
    <w:rsid w:val="00CB4AA0"/>
    <w:rsid w:val="00CB5AA8"/>
    <w:rsid w:val="00CB7B4F"/>
    <w:rsid w:val="00CC097E"/>
    <w:rsid w:val="00CC10DC"/>
    <w:rsid w:val="00CC165A"/>
    <w:rsid w:val="00CC3F9F"/>
    <w:rsid w:val="00CC45FE"/>
    <w:rsid w:val="00CC4BF1"/>
    <w:rsid w:val="00CC6B03"/>
    <w:rsid w:val="00CC751B"/>
    <w:rsid w:val="00CD08D8"/>
    <w:rsid w:val="00CD08F6"/>
    <w:rsid w:val="00CD10A1"/>
    <w:rsid w:val="00CD13E7"/>
    <w:rsid w:val="00CD149E"/>
    <w:rsid w:val="00CD1D55"/>
    <w:rsid w:val="00CD2C56"/>
    <w:rsid w:val="00CD302A"/>
    <w:rsid w:val="00CD43BC"/>
    <w:rsid w:val="00CD48F8"/>
    <w:rsid w:val="00CD51F4"/>
    <w:rsid w:val="00CD6DD0"/>
    <w:rsid w:val="00CD7172"/>
    <w:rsid w:val="00CD77F7"/>
    <w:rsid w:val="00CD7BD8"/>
    <w:rsid w:val="00CE00BC"/>
    <w:rsid w:val="00CE1ABC"/>
    <w:rsid w:val="00CE252D"/>
    <w:rsid w:val="00CE2D91"/>
    <w:rsid w:val="00CE3321"/>
    <w:rsid w:val="00CE791B"/>
    <w:rsid w:val="00CF0037"/>
    <w:rsid w:val="00CF0A33"/>
    <w:rsid w:val="00CF1DE6"/>
    <w:rsid w:val="00CF3DCD"/>
    <w:rsid w:val="00CF4E73"/>
    <w:rsid w:val="00CF560B"/>
    <w:rsid w:val="00CF5B0E"/>
    <w:rsid w:val="00CF5FBF"/>
    <w:rsid w:val="00CF7AA4"/>
    <w:rsid w:val="00D011D3"/>
    <w:rsid w:val="00D0211A"/>
    <w:rsid w:val="00D0266C"/>
    <w:rsid w:val="00D0290F"/>
    <w:rsid w:val="00D04004"/>
    <w:rsid w:val="00D04E0A"/>
    <w:rsid w:val="00D052F6"/>
    <w:rsid w:val="00D06B03"/>
    <w:rsid w:val="00D07000"/>
    <w:rsid w:val="00D131F1"/>
    <w:rsid w:val="00D14AF9"/>
    <w:rsid w:val="00D15FC7"/>
    <w:rsid w:val="00D169BB"/>
    <w:rsid w:val="00D17054"/>
    <w:rsid w:val="00D2058C"/>
    <w:rsid w:val="00D20C40"/>
    <w:rsid w:val="00D2111E"/>
    <w:rsid w:val="00D2171E"/>
    <w:rsid w:val="00D229ED"/>
    <w:rsid w:val="00D24037"/>
    <w:rsid w:val="00D24503"/>
    <w:rsid w:val="00D25D22"/>
    <w:rsid w:val="00D25E6C"/>
    <w:rsid w:val="00D25FCC"/>
    <w:rsid w:val="00D26D22"/>
    <w:rsid w:val="00D27B49"/>
    <w:rsid w:val="00D3195B"/>
    <w:rsid w:val="00D32796"/>
    <w:rsid w:val="00D33110"/>
    <w:rsid w:val="00D33AFD"/>
    <w:rsid w:val="00D3448C"/>
    <w:rsid w:val="00D34775"/>
    <w:rsid w:val="00D347EB"/>
    <w:rsid w:val="00D402C2"/>
    <w:rsid w:val="00D4030B"/>
    <w:rsid w:val="00D41FE0"/>
    <w:rsid w:val="00D43E7F"/>
    <w:rsid w:val="00D46362"/>
    <w:rsid w:val="00D46435"/>
    <w:rsid w:val="00D46870"/>
    <w:rsid w:val="00D46FB1"/>
    <w:rsid w:val="00D51EDD"/>
    <w:rsid w:val="00D63ED9"/>
    <w:rsid w:val="00D64612"/>
    <w:rsid w:val="00D64A76"/>
    <w:rsid w:val="00D65C38"/>
    <w:rsid w:val="00D66221"/>
    <w:rsid w:val="00D66502"/>
    <w:rsid w:val="00D66F29"/>
    <w:rsid w:val="00D67879"/>
    <w:rsid w:val="00D67F8B"/>
    <w:rsid w:val="00D70AF1"/>
    <w:rsid w:val="00D7319A"/>
    <w:rsid w:val="00D73648"/>
    <w:rsid w:val="00D748A0"/>
    <w:rsid w:val="00D77C65"/>
    <w:rsid w:val="00D80365"/>
    <w:rsid w:val="00D816AD"/>
    <w:rsid w:val="00D81CC1"/>
    <w:rsid w:val="00D843D3"/>
    <w:rsid w:val="00D85372"/>
    <w:rsid w:val="00D855D2"/>
    <w:rsid w:val="00D858C5"/>
    <w:rsid w:val="00D8619C"/>
    <w:rsid w:val="00D874E4"/>
    <w:rsid w:val="00D92C8E"/>
    <w:rsid w:val="00D95C39"/>
    <w:rsid w:val="00D962E8"/>
    <w:rsid w:val="00D96D20"/>
    <w:rsid w:val="00D971A1"/>
    <w:rsid w:val="00DA1668"/>
    <w:rsid w:val="00DA1C05"/>
    <w:rsid w:val="00DA2C30"/>
    <w:rsid w:val="00DA515C"/>
    <w:rsid w:val="00DA523E"/>
    <w:rsid w:val="00DA5BE2"/>
    <w:rsid w:val="00DA6CA8"/>
    <w:rsid w:val="00DB35B1"/>
    <w:rsid w:val="00DB566B"/>
    <w:rsid w:val="00DB58D7"/>
    <w:rsid w:val="00DB69F7"/>
    <w:rsid w:val="00DB6A88"/>
    <w:rsid w:val="00DB77B1"/>
    <w:rsid w:val="00DB7DF4"/>
    <w:rsid w:val="00DB7E55"/>
    <w:rsid w:val="00DC146C"/>
    <w:rsid w:val="00DC48B2"/>
    <w:rsid w:val="00DC63B8"/>
    <w:rsid w:val="00DC6AD2"/>
    <w:rsid w:val="00DC7B7F"/>
    <w:rsid w:val="00DD0A90"/>
    <w:rsid w:val="00DD0D41"/>
    <w:rsid w:val="00DD13D0"/>
    <w:rsid w:val="00DD2C74"/>
    <w:rsid w:val="00DD363A"/>
    <w:rsid w:val="00DE079F"/>
    <w:rsid w:val="00DE1221"/>
    <w:rsid w:val="00DE1F27"/>
    <w:rsid w:val="00DE2A7B"/>
    <w:rsid w:val="00DE2B41"/>
    <w:rsid w:val="00DE3299"/>
    <w:rsid w:val="00DE33AC"/>
    <w:rsid w:val="00DE3A6A"/>
    <w:rsid w:val="00DE5108"/>
    <w:rsid w:val="00DE5769"/>
    <w:rsid w:val="00DE5D6D"/>
    <w:rsid w:val="00DE6067"/>
    <w:rsid w:val="00DE60D9"/>
    <w:rsid w:val="00DE6987"/>
    <w:rsid w:val="00DF0224"/>
    <w:rsid w:val="00DF39DF"/>
    <w:rsid w:val="00DF4BF1"/>
    <w:rsid w:val="00DF5F68"/>
    <w:rsid w:val="00E00493"/>
    <w:rsid w:val="00E00E8A"/>
    <w:rsid w:val="00E00F63"/>
    <w:rsid w:val="00E01087"/>
    <w:rsid w:val="00E0233E"/>
    <w:rsid w:val="00E027F5"/>
    <w:rsid w:val="00E0282B"/>
    <w:rsid w:val="00E02C70"/>
    <w:rsid w:val="00E02EBB"/>
    <w:rsid w:val="00E032B8"/>
    <w:rsid w:val="00E03D9E"/>
    <w:rsid w:val="00E04081"/>
    <w:rsid w:val="00E0468F"/>
    <w:rsid w:val="00E05B80"/>
    <w:rsid w:val="00E108E4"/>
    <w:rsid w:val="00E118D1"/>
    <w:rsid w:val="00E12932"/>
    <w:rsid w:val="00E129F9"/>
    <w:rsid w:val="00E12F7E"/>
    <w:rsid w:val="00E131EF"/>
    <w:rsid w:val="00E1407B"/>
    <w:rsid w:val="00E14E03"/>
    <w:rsid w:val="00E159CE"/>
    <w:rsid w:val="00E15A0F"/>
    <w:rsid w:val="00E16BAF"/>
    <w:rsid w:val="00E175E0"/>
    <w:rsid w:val="00E20CFA"/>
    <w:rsid w:val="00E214BE"/>
    <w:rsid w:val="00E21D2A"/>
    <w:rsid w:val="00E220C0"/>
    <w:rsid w:val="00E23BB2"/>
    <w:rsid w:val="00E24315"/>
    <w:rsid w:val="00E24990"/>
    <w:rsid w:val="00E2541F"/>
    <w:rsid w:val="00E26CBF"/>
    <w:rsid w:val="00E30566"/>
    <w:rsid w:val="00E30B3A"/>
    <w:rsid w:val="00E30F4D"/>
    <w:rsid w:val="00E312EA"/>
    <w:rsid w:val="00E31C09"/>
    <w:rsid w:val="00E31F34"/>
    <w:rsid w:val="00E32BBD"/>
    <w:rsid w:val="00E33225"/>
    <w:rsid w:val="00E333EC"/>
    <w:rsid w:val="00E33FD0"/>
    <w:rsid w:val="00E343A7"/>
    <w:rsid w:val="00E347CF"/>
    <w:rsid w:val="00E34A42"/>
    <w:rsid w:val="00E34A7C"/>
    <w:rsid w:val="00E353D1"/>
    <w:rsid w:val="00E3555C"/>
    <w:rsid w:val="00E36A0E"/>
    <w:rsid w:val="00E36EF3"/>
    <w:rsid w:val="00E37D62"/>
    <w:rsid w:val="00E4046D"/>
    <w:rsid w:val="00E41C8A"/>
    <w:rsid w:val="00E43F59"/>
    <w:rsid w:val="00E449FA"/>
    <w:rsid w:val="00E45710"/>
    <w:rsid w:val="00E45CF2"/>
    <w:rsid w:val="00E462C2"/>
    <w:rsid w:val="00E47847"/>
    <w:rsid w:val="00E50839"/>
    <w:rsid w:val="00E5216F"/>
    <w:rsid w:val="00E542FF"/>
    <w:rsid w:val="00E55A8B"/>
    <w:rsid w:val="00E56413"/>
    <w:rsid w:val="00E56534"/>
    <w:rsid w:val="00E569A0"/>
    <w:rsid w:val="00E574DB"/>
    <w:rsid w:val="00E611EE"/>
    <w:rsid w:val="00E64110"/>
    <w:rsid w:val="00E65906"/>
    <w:rsid w:val="00E6705A"/>
    <w:rsid w:val="00E673B9"/>
    <w:rsid w:val="00E676AB"/>
    <w:rsid w:val="00E67A4E"/>
    <w:rsid w:val="00E67FC5"/>
    <w:rsid w:val="00E71340"/>
    <w:rsid w:val="00E71B25"/>
    <w:rsid w:val="00E72452"/>
    <w:rsid w:val="00E7299A"/>
    <w:rsid w:val="00E72BCC"/>
    <w:rsid w:val="00E739D2"/>
    <w:rsid w:val="00E73A22"/>
    <w:rsid w:val="00E73E42"/>
    <w:rsid w:val="00E74843"/>
    <w:rsid w:val="00E756A9"/>
    <w:rsid w:val="00E76972"/>
    <w:rsid w:val="00E7772F"/>
    <w:rsid w:val="00E77E80"/>
    <w:rsid w:val="00E80D15"/>
    <w:rsid w:val="00E81A3E"/>
    <w:rsid w:val="00E83B56"/>
    <w:rsid w:val="00E85F6A"/>
    <w:rsid w:val="00E85FEF"/>
    <w:rsid w:val="00E8641D"/>
    <w:rsid w:val="00E873DE"/>
    <w:rsid w:val="00E87694"/>
    <w:rsid w:val="00E87B67"/>
    <w:rsid w:val="00E9074C"/>
    <w:rsid w:val="00E90FC2"/>
    <w:rsid w:val="00E91537"/>
    <w:rsid w:val="00E91F03"/>
    <w:rsid w:val="00E943EC"/>
    <w:rsid w:val="00E950C4"/>
    <w:rsid w:val="00E950F3"/>
    <w:rsid w:val="00E956CF"/>
    <w:rsid w:val="00EA08B0"/>
    <w:rsid w:val="00EA28F4"/>
    <w:rsid w:val="00EA332C"/>
    <w:rsid w:val="00EA4EF4"/>
    <w:rsid w:val="00EA5A10"/>
    <w:rsid w:val="00EA651F"/>
    <w:rsid w:val="00EA6D65"/>
    <w:rsid w:val="00EA72D2"/>
    <w:rsid w:val="00EA73F5"/>
    <w:rsid w:val="00EB0151"/>
    <w:rsid w:val="00EB09FA"/>
    <w:rsid w:val="00EB130C"/>
    <w:rsid w:val="00EB1959"/>
    <w:rsid w:val="00EB2963"/>
    <w:rsid w:val="00EB39F8"/>
    <w:rsid w:val="00EB3BB9"/>
    <w:rsid w:val="00EB420A"/>
    <w:rsid w:val="00EB470C"/>
    <w:rsid w:val="00EB48EE"/>
    <w:rsid w:val="00EB50C8"/>
    <w:rsid w:val="00EB78F0"/>
    <w:rsid w:val="00EB7B50"/>
    <w:rsid w:val="00EC05E7"/>
    <w:rsid w:val="00EC40ED"/>
    <w:rsid w:val="00EC4348"/>
    <w:rsid w:val="00EC449D"/>
    <w:rsid w:val="00EC6C21"/>
    <w:rsid w:val="00EC6E91"/>
    <w:rsid w:val="00ED2A9A"/>
    <w:rsid w:val="00ED4796"/>
    <w:rsid w:val="00ED5192"/>
    <w:rsid w:val="00ED53A5"/>
    <w:rsid w:val="00ED57B3"/>
    <w:rsid w:val="00ED6732"/>
    <w:rsid w:val="00ED6B0C"/>
    <w:rsid w:val="00ED72AC"/>
    <w:rsid w:val="00ED7F06"/>
    <w:rsid w:val="00EE010B"/>
    <w:rsid w:val="00EE07FD"/>
    <w:rsid w:val="00EE19EC"/>
    <w:rsid w:val="00EE1B26"/>
    <w:rsid w:val="00EE5061"/>
    <w:rsid w:val="00EE6118"/>
    <w:rsid w:val="00EF17F5"/>
    <w:rsid w:val="00EF1C6C"/>
    <w:rsid w:val="00EF1D93"/>
    <w:rsid w:val="00EF3D1E"/>
    <w:rsid w:val="00EF7D5F"/>
    <w:rsid w:val="00F0037F"/>
    <w:rsid w:val="00F00480"/>
    <w:rsid w:val="00F01E34"/>
    <w:rsid w:val="00F024C4"/>
    <w:rsid w:val="00F0368A"/>
    <w:rsid w:val="00F05639"/>
    <w:rsid w:val="00F07B66"/>
    <w:rsid w:val="00F10756"/>
    <w:rsid w:val="00F117FE"/>
    <w:rsid w:val="00F119E8"/>
    <w:rsid w:val="00F12AA1"/>
    <w:rsid w:val="00F1448A"/>
    <w:rsid w:val="00F1498F"/>
    <w:rsid w:val="00F166D6"/>
    <w:rsid w:val="00F16A8C"/>
    <w:rsid w:val="00F1726E"/>
    <w:rsid w:val="00F21037"/>
    <w:rsid w:val="00F2301D"/>
    <w:rsid w:val="00F2382B"/>
    <w:rsid w:val="00F24707"/>
    <w:rsid w:val="00F247C8"/>
    <w:rsid w:val="00F24E7A"/>
    <w:rsid w:val="00F260BA"/>
    <w:rsid w:val="00F263B0"/>
    <w:rsid w:val="00F26EA9"/>
    <w:rsid w:val="00F3023C"/>
    <w:rsid w:val="00F304A4"/>
    <w:rsid w:val="00F30556"/>
    <w:rsid w:val="00F31417"/>
    <w:rsid w:val="00F327E5"/>
    <w:rsid w:val="00F32A08"/>
    <w:rsid w:val="00F34193"/>
    <w:rsid w:val="00F34D77"/>
    <w:rsid w:val="00F3553C"/>
    <w:rsid w:val="00F35DDF"/>
    <w:rsid w:val="00F36C9E"/>
    <w:rsid w:val="00F37110"/>
    <w:rsid w:val="00F3751B"/>
    <w:rsid w:val="00F37955"/>
    <w:rsid w:val="00F42F1C"/>
    <w:rsid w:val="00F43269"/>
    <w:rsid w:val="00F43310"/>
    <w:rsid w:val="00F4347C"/>
    <w:rsid w:val="00F44415"/>
    <w:rsid w:val="00F45127"/>
    <w:rsid w:val="00F455A2"/>
    <w:rsid w:val="00F4568E"/>
    <w:rsid w:val="00F47F79"/>
    <w:rsid w:val="00F50503"/>
    <w:rsid w:val="00F50FD6"/>
    <w:rsid w:val="00F51B13"/>
    <w:rsid w:val="00F5431D"/>
    <w:rsid w:val="00F56EC0"/>
    <w:rsid w:val="00F571E0"/>
    <w:rsid w:val="00F57492"/>
    <w:rsid w:val="00F57A3D"/>
    <w:rsid w:val="00F62D16"/>
    <w:rsid w:val="00F632FF"/>
    <w:rsid w:val="00F643B4"/>
    <w:rsid w:val="00F650C6"/>
    <w:rsid w:val="00F67C0B"/>
    <w:rsid w:val="00F67C63"/>
    <w:rsid w:val="00F716B6"/>
    <w:rsid w:val="00F71AF0"/>
    <w:rsid w:val="00F721DE"/>
    <w:rsid w:val="00F72295"/>
    <w:rsid w:val="00F723E6"/>
    <w:rsid w:val="00F72C77"/>
    <w:rsid w:val="00F7324C"/>
    <w:rsid w:val="00F735FE"/>
    <w:rsid w:val="00F75A4C"/>
    <w:rsid w:val="00F75D40"/>
    <w:rsid w:val="00F76B54"/>
    <w:rsid w:val="00F76EE9"/>
    <w:rsid w:val="00F76F51"/>
    <w:rsid w:val="00F814C9"/>
    <w:rsid w:val="00F822B9"/>
    <w:rsid w:val="00F82D27"/>
    <w:rsid w:val="00F82EBB"/>
    <w:rsid w:val="00F82FE6"/>
    <w:rsid w:val="00F836F0"/>
    <w:rsid w:val="00F8376C"/>
    <w:rsid w:val="00F84058"/>
    <w:rsid w:val="00F90C4B"/>
    <w:rsid w:val="00F92704"/>
    <w:rsid w:val="00F92FD2"/>
    <w:rsid w:val="00F94B80"/>
    <w:rsid w:val="00F94F7C"/>
    <w:rsid w:val="00FA222C"/>
    <w:rsid w:val="00FA2B61"/>
    <w:rsid w:val="00FA356A"/>
    <w:rsid w:val="00FA3877"/>
    <w:rsid w:val="00FA59F1"/>
    <w:rsid w:val="00FA5E03"/>
    <w:rsid w:val="00FA6843"/>
    <w:rsid w:val="00FA78C6"/>
    <w:rsid w:val="00FA7FC6"/>
    <w:rsid w:val="00FB0638"/>
    <w:rsid w:val="00FB07B4"/>
    <w:rsid w:val="00FB102A"/>
    <w:rsid w:val="00FB17EF"/>
    <w:rsid w:val="00FB1E9C"/>
    <w:rsid w:val="00FB1F18"/>
    <w:rsid w:val="00FB1F3F"/>
    <w:rsid w:val="00FB3C08"/>
    <w:rsid w:val="00FB3DCD"/>
    <w:rsid w:val="00FB3F40"/>
    <w:rsid w:val="00FB4080"/>
    <w:rsid w:val="00FB7337"/>
    <w:rsid w:val="00FB7EAD"/>
    <w:rsid w:val="00FC0A06"/>
    <w:rsid w:val="00FC0C7B"/>
    <w:rsid w:val="00FC1BAC"/>
    <w:rsid w:val="00FC47CF"/>
    <w:rsid w:val="00FC6645"/>
    <w:rsid w:val="00FC673C"/>
    <w:rsid w:val="00FC6A5F"/>
    <w:rsid w:val="00FC6AD1"/>
    <w:rsid w:val="00FC763A"/>
    <w:rsid w:val="00FC779D"/>
    <w:rsid w:val="00FD04C1"/>
    <w:rsid w:val="00FD2049"/>
    <w:rsid w:val="00FD2F3D"/>
    <w:rsid w:val="00FD2F82"/>
    <w:rsid w:val="00FD3087"/>
    <w:rsid w:val="00FD3CCB"/>
    <w:rsid w:val="00FD6B4B"/>
    <w:rsid w:val="00FD6DB7"/>
    <w:rsid w:val="00FE0087"/>
    <w:rsid w:val="00FE026F"/>
    <w:rsid w:val="00FE0274"/>
    <w:rsid w:val="00FE0523"/>
    <w:rsid w:val="00FE4AD7"/>
    <w:rsid w:val="00FE4DF4"/>
    <w:rsid w:val="00FE66AA"/>
    <w:rsid w:val="00FE6A05"/>
    <w:rsid w:val="00FF04DE"/>
    <w:rsid w:val="00FF0F66"/>
    <w:rsid w:val="00FF3017"/>
    <w:rsid w:val="00FF3090"/>
    <w:rsid w:val="00FF368A"/>
    <w:rsid w:val="00FF388B"/>
    <w:rsid w:val="00FF5DDA"/>
    <w:rsid w:val="00FF6D65"/>
    <w:rsid w:val="00FF7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34D3"/>
  <w15:docId w15:val="{AB2605B8-965F-447F-960D-4850C3C7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511"/>
  </w:style>
  <w:style w:type="paragraph" w:styleId="Nagwek1">
    <w:name w:val="heading 1"/>
    <w:basedOn w:val="Akapitzlist"/>
    <w:next w:val="Normalny"/>
    <w:link w:val="Nagwek1Znak"/>
    <w:uiPriority w:val="9"/>
    <w:qFormat/>
    <w:rsid w:val="00A12047"/>
    <w:pPr>
      <w:widowControl w:val="0"/>
      <w:numPr>
        <w:numId w:val="13"/>
      </w:numPr>
      <w:suppressAutoHyphens/>
      <w:spacing w:before="240" w:after="240" w:line="240" w:lineRule="auto"/>
      <w:jc w:val="both"/>
      <w:outlineLvl w:val="0"/>
    </w:pPr>
    <w:rPr>
      <w:rFonts w:ascii="Times New Roman" w:eastAsia="Times New Roman" w:hAnsi="Times New Roman" w:cs="Times New Roman"/>
      <w:b/>
      <w:lang w:eastAsia="zh-CN"/>
    </w:rPr>
  </w:style>
  <w:style w:type="paragraph" w:styleId="Nagwek2">
    <w:name w:val="heading 2"/>
    <w:basedOn w:val="Normalny"/>
    <w:next w:val="Normalny"/>
    <w:link w:val="Nagwek2Znak"/>
    <w:uiPriority w:val="9"/>
    <w:unhideWhenUsed/>
    <w:qFormat/>
    <w:rsid w:val="000C20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39"/>
    <w:rsid w:val="0009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09318F"/>
    <w:rPr>
      <w:sz w:val="16"/>
      <w:szCs w:val="16"/>
    </w:rPr>
  </w:style>
  <w:style w:type="paragraph" w:styleId="Tekstkomentarza">
    <w:name w:val="annotation text"/>
    <w:basedOn w:val="Normalny"/>
    <w:link w:val="TekstkomentarzaZnak"/>
    <w:uiPriority w:val="99"/>
    <w:unhideWhenUsed/>
    <w:rsid w:val="0009318F"/>
    <w:pPr>
      <w:widowControl w:val="0"/>
      <w:suppressAutoHyphens/>
      <w:spacing w:after="0" w:line="240" w:lineRule="auto"/>
    </w:pPr>
    <w:rPr>
      <w:rFonts w:ascii="Arial" w:eastAsia="Times New Roman" w:hAnsi="Arial" w:cs="SansSerif"/>
      <w:sz w:val="20"/>
      <w:szCs w:val="20"/>
      <w:lang w:eastAsia="zh-CN"/>
    </w:rPr>
  </w:style>
  <w:style w:type="character" w:customStyle="1" w:styleId="TekstkomentarzaZnak">
    <w:name w:val="Tekst komentarza Znak"/>
    <w:basedOn w:val="Domylnaczcionkaakapitu"/>
    <w:link w:val="Tekstkomentarza"/>
    <w:uiPriority w:val="99"/>
    <w:rsid w:val="0009318F"/>
    <w:rPr>
      <w:rFonts w:ascii="Arial" w:eastAsia="Times New Roman" w:hAnsi="Arial" w:cs="SansSerif"/>
      <w:sz w:val="20"/>
      <w:szCs w:val="20"/>
      <w:lang w:eastAsia="zh-CN"/>
    </w:rPr>
  </w:style>
  <w:style w:type="paragraph" w:styleId="Stopka">
    <w:name w:val="footer"/>
    <w:basedOn w:val="Normalny"/>
    <w:link w:val="StopkaZnak"/>
    <w:uiPriority w:val="99"/>
    <w:unhideWhenUsed/>
    <w:rsid w:val="0009318F"/>
    <w:pPr>
      <w:widowControl w:val="0"/>
      <w:tabs>
        <w:tab w:val="center" w:pos="4536"/>
        <w:tab w:val="right" w:pos="9072"/>
      </w:tabs>
      <w:suppressAutoHyphens/>
      <w:spacing w:after="0" w:line="240" w:lineRule="auto"/>
    </w:pPr>
    <w:rPr>
      <w:rFonts w:ascii="Arial" w:eastAsia="Times New Roman" w:hAnsi="Arial" w:cs="SansSerif"/>
      <w:sz w:val="20"/>
      <w:szCs w:val="20"/>
      <w:lang w:eastAsia="zh-CN"/>
    </w:rPr>
  </w:style>
  <w:style w:type="character" w:customStyle="1" w:styleId="StopkaZnak">
    <w:name w:val="Stopka Znak"/>
    <w:basedOn w:val="Domylnaczcionkaakapitu"/>
    <w:link w:val="Stopka"/>
    <w:uiPriority w:val="99"/>
    <w:rsid w:val="0009318F"/>
    <w:rPr>
      <w:rFonts w:ascii="Arial" w:eastAsia="Times New Roman" w:hAnsi="Arial" w:cs="SansSerif"/>
      <w:sz w:val="20"/>
      <w:szCs w:val="20"/>
      <w:lang w:eastAsia="zh-CN"/>
    </w:rPr>
  </w:style>
  <w:style w:type="table" w:styleId="Tabela-Siatka">
    <w:name w:val="Table Grid"/>
    <w:basedOn w:val="Standardowy"/>
    <w:uiPriority w:val="39"/>
    <w:rsid w:val="0009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931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318F"/>
    <w:rPr>
      <w:rFonts w:ascii="Segoe UI" w:hAnsi="Segoe UI" w:cs="Segoe UI"/>
      <w:sz w:val="18"/>
      <w:szCs w:val="18"/>
    </w:rPr>
  </w:style>
  <w:style w:type="paragraph" w:styleId="Akapitzlist">
    <w:name w:val="List Paragraph"/>
    <w:aliases w:val="CW_Lista,maz_wyliczenie,opis dzialania,K-P_odwolanie,A_wyliczenie,Akapit z listą5,Akapit z listą1"/>
    <w:basedOn w:val="Normalny"/>
    <w:link w:val="AkapitzlistZnak"/>
    <w:uiPriority w:val="34"/>
    <w:qFormat/>
    <w:rsid w:val="002D792A"/>
    <w:pPr>
      <w:ind w:left="720"/>
      <w:contextualSpacing/>
    </w:pPr>
  </w:style>
  <w:style w:type="paragraph" w:styleId="Tekstprzypisukocowego">
    <w:name w:val="endnote text"/>
    <w:basedOn w:val="Normalny"/>
    <w:link w:val="TekstprzypisukocowegoZnak"/>
    <w:uiPriority w:val="99"/>
    <w:semiHidden/>
    <w:unhideWhenUsed/>
    <w:rsid w:val="00C94C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4CB2"/>
    <w:rPr>
      <w:sz w:val="20"/>
      <w:szCs w:val="20"/>
    </w:rPr>
  </w:style>
  <w:style w:type="character" w:styleId="Odwoanieprzypisukocowego">
    <w:name w:val="endnote reference"/>
    <w:basedOn w:val="Domylnaczcionkaakapitu"/>
    <w:uiPriority w:val="99"/>
    <w:semiHidden/>
    <w:unhideWhenUsed/>
    <w:rsid w:val="00C94CB2"/>
    <w:rPr>
      <w:vertAlign w:val="superscript"/>
    </w:rPr>
  </w:style>
  <w:style w:type="character" w:styleId="Hipercze">
    <w:name w:val="Hyperlink"/>
    <w:basedOn w:val="Domylnaczcionkaakapitu"/>
    <w:uiPriority w:val="99"/>
    <w:unhideWhenUsed/>
    <w:rsid w:val="00611803"/>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3D0BC4"/>
    <w:pPr>
      <w:widowControl/>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D0BC4"/>
    <w:rPr>
      <w:rFonts w:ascii="Arial" w:eastAsia="Times New Roman" w:hAnsi="Arial" w:cs="SansSerif"/>
      <w:b/>
      <w:bCs/>
      <w:sz w:val="20"/>
      <w:szCs w:val="20"/>
      <w:lang w:eastAsia="zh-CN"/>
    </w:rPr>
  </w:style>
  <w:style w:type="paragraph" w:customStyle="1" w:styleId="divpoint">
    <w:name w:val="div.point"/>
    <w:uiPriority w:val="99"/>
    <w:rsid w:val="00682B57"/>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aragraph">
    <w:name w:val="div.paragraph"/>
    <w:uiPriority w:val="99"/>
    <w:rsid w:val="00F4568E"/>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customStyle="1" w:styleId="Nagwek1Znak">
    <w:name w:val="Nagłówek 1 Znak"/>
    <w:basedOn w:val="Domylnaczcionkaakapitu"/>
    <w:link w:val="Nagwek1"/>
    <w:uiPriority w:val="9"/>
    <w:rsid w:val="00A12047"/>
    <w:rPr>
      <w:rFonts w:ascii="Times New Roman" w:eastAsia="Times New Roman" w:hAnsi="Times New Roman" w:cs="Times New Roman"/>
      <w:b/>
      <w:lang w:eastAsia="zh-CN"/>
    </w:rPr>
  </w:style>
  <w:style w:type="paragraph" w:styleId="Bezodstpw">
    <w:name w:val="No Spacing"/>
    <w:basedOn w:val="Akapitzlist"/>
    <w:uiPriority w:val="1"/>
    <w:qFormat/>
    <w:rsid w:val="00A12047"/>
    <w:pPr>
      <w:widowControl w:val="0"/>
      <w:suppressAutoHyphens/>
      <w:spacing w:before="120" w:after="120" w:line="360" w:lineRule="auto"/>
      <w:ind w:left="786" w:hanging="360"/>
      <w:jc w:val="both"/>
    </w:pPr>
    <w:rPr>
      <w:rFonts w:ascii="Times New Roman" w:eastAsia="Times New Roman" w:hAnsi="Times New Roman" w:cs="Times New Roman"/>
      <w:lang w:eastAsia="zh-CN"/>
    </w:rPr>
  </w:style>
  <w:style w:type="character" w:customStyle="1" w:styleId="Nagwek2Znak">
    <w:name w:val="Nagłówek 2 Znak"/>
    <w:basedOn w:val="Domylnaczcionkaakapitu"/>
    <w:link w:val="Nagwek2"/>
    <w:uiPriority w:val="9"/>
    <w:rsid w:val="000C203B"/>
    <w:rPr>
      <w:rFonts w:asciiTheme="majorHAnsi" w:eastAsiaTheme="majorEastAsia" w:hAnsiTheme="majorHAnsi" w:cstheme="majorBidi"/>
      <w:color w:val="2E74B5" w:themeColor="accent1" w:themeShade="BF"/>
      <w:sz w:val="26"/>
      <w:szCs w:val="26"/>
    </w:rPr>
  </w:style>
  <w:style w:type="character" w:customStyle="1" w:styleId="AkapitzlistZnak">
    <w:name w:val="Akapit z listą Znak"/>
    <w:aliases w:val="CW_Lista Znak,maz_wyliczenie Znak,opis dzialania Znak,K-P_odwolanie Znak,A_wyliczenie Znak,Akapit z listą5 Znak,Akapit z listą1 Znak"/>
    <w:link w:val="Akapitzlist"/>
    <w:uiPriority w:val="34"/>
    <w:rsid w:val="000C203B"/>
  </w:style>
  <w:style w:type="paragraph" w:styleId="Tekstpodstawowy">
    <w:name w:val="Body Text"/>
    <w:basedOn w:val="Normalny"/>
    <w:link w:val="TekstpodstawowyZnak"/>
    <w:uiPriority w:val="99"/>
    <w:unhideWhenUsed/>
    <w:rsid w:val="002C1206"/>
    <w:pPr>
      <w:spacing w:after="120" w:line="265" w:lineRule="auto"/>
      <w:ind w:left="10" w:right="66" w:hanging="10"/>
      <w:jc w:val="both"/>
    </w:pPr>
    <w:rPr>
      <w:rFonts w:ascii="Arial" w:eastAsia="Arial" w:hAnsi="Arial" w:cs="Arial"/>
      <w:color w:val="000000"/>
      <w:lang w:eastAsia="pl-PL"/>
    </w:rPr>
  </w:style>
  <w:style w:type="character" w:customStyle="1" w:styleId="TekstpodstawowyZnak">
    <w:name w:val="Tekst podstawowy Znak"/>
    <w:basedOn w:val="Domylnaczcionkaakapitu"/>
    <w:link w:val="Tekstpodstawowy"/>
    <w:uiPriority w:val="99"/>
    <w:rsid w:val="002C1206"/>
    <w:rPr>
      <w:rFonts w:ascii="Arial" w:eastAsia="Arial" w:hAnsi="Arial" w:cs="Arial"/>
      <w:color w:val="000000"/>
      <w:lang w:eastAsia="pl-PL"/>
    </w:rPr>
  </w:style>
  <w:style w:type="paragraph" w:customStyle="1" w:styleId="Akapitzlist2">
    <w:name w:val="Akapit z listą2"/>
    <w:basedOn w:val="Normalny"/>
    <w:rsid w:val="00CB7B4F"/>
    <w:pPr>
      <w:suppressAutoHyphens/>
      <w:spacing w:after="200" w:line="276" w:lineRule="auto"/>
      <w:ind w:left="720"/>
    </w:pPr>
    <w:rPr>
      <w:rFonts w:ascii="Calibri" w:eastAsia="Calibri" w:hAnsi="Calibri" w:cs="Calibri"/>
      <w:kern w:val="2"/>
      <w:lang w:eastAsia="ar-SA"/>
    </w:rPr>
  </w:style>
  <w:style w:type="paragraph" w:customStyle="1" w:styleId="Default">
    <w:name w:val="Default"/>
    <w:rsid w:val="005E3DC6"/>
    <w:pPr>
      <w:autoSpaceDE w:val="0"/>
      <w:autoSpaceDN w:val="0"/>
      <w:adjustRightInd w:val="0"/>
      <w:spacing w:after="0" w:line="240" w:lineRule="auto"/>
    </w:pPr>
    <w:rPr>
      <w:rFonts w:ascii="Cambria" w:hAnsi="Cambria" w:cs="Cambria"/>
      <w:color w:val="000000"/>
      <w:sz w:val="24"/>
      <w:szCs w:val="24"/>
    </w:rPr>
  </w:style>
  <w:style w:type="paragraph" w:styleId="Poprawka">
    <w:name w:val="Revision"/>
    <w:hidden/>
    <w:uiPriority w:val="99"/>
    <w:semiHidden/>
    <w:rsid w:val="00532F0D"/>
    <w:pPr>
      <w:spacing w:after="0" w:line="240" w:lineRule="auto"/>
    </w:pPr>
  </w:style>
  <w:style w:type="paragraph" w:customStyle="1" w:styleId="Akapitzlist3">
    <w:name w:val="Akapit z listą3"/>
    <w:basedOn w:val="Normalny"/>
    <w:rsid w:val="005C424D"/>
    <w:pPr>
      <w:suppressAutoHyphens/>
      <w:spacing w:after="200" w:line="276" w:lineRule="auto"/>
      <w:ind w:left="720"/>
    </w:pPr>
    <w:rPr>
      <w:rFonts w:ascii="Calibri" w:eastAsia="Calibri" w:hAnsi="Calibri" w:cs="Calibri"/>
      <w:kern w:val="1"/>
      <w:lang w:eastAsia="ar-SA"/>
    </w:rPr>
  </w:style>
  <w:style w:type="character" w:customStyle="1" w:styleId="hgkelc">
    <w:name w:val="hgkelc"/>
    <w:basedOn w:val="Domylnaczcionkaakapitu"/>
    <w:rsid w:val="00D02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7649">
      <w:bodyDiv w:val="1"/>
      <w:marLeft w:val="0"/>
      <w:marRight w:val="0"/>
      <w:marTop w:val="0"/>
      <w:marBottom w:val="0"/>
      <w:divBdr>
        <w:top w:val="none" w:sz="0" w:space="0" w:color="auto"/>
        <w:left w:val="none" w:sz="0" w:space="0" w:color="auto"/>
        <w:bottom w:val="none" w:sz="0" w:space="0" w:color="auto"/>
        <w:right w:val="none" w:sz="0" w:space="0" w:color="auto"/>
      </w:divBdr>
      <w:divsChild>
        <w:div w:id="267008724">
          <w:marLeft w:val="0"/>
          <w:marRight w:val="0"/>
          <w:marTop w:val="0"/>
          <w:marBottom w:val="0"/>
          <w:divBdr>
            <w:top w:val="none" w:sz="0" w:space="0" w:color="auto"/>
            <w:left w:val="none" w:sz="0" w:space="0" w:color="auto"/>
            <w:bottom w:val="none" w:sz="0" w:space="0" w:color="auto"/>
            <w:right w:val="none" w:sz="0" w:space="0" w:color="auto"/>
          </w:divBdr>
        </w:div>
        <w:div w:id="790249426">
          <w:marLeft w:val="0"/>
          <w:marRight w:val="0"/>
          <w:marTop w:val="0"/>
          <w:marBottom w:val="0"/>
          <w:divBdr>
            <w:top w:val="none" w:sz="0" w:space="0" w:color="auto"/>
            <w:left w:val="none" w:sz="0" w:space="0" w:color="auto"/>
            <w:bottom w:val="none" w:sz="0" w:space="0" w:color="auto"/>
            <w:right w:val="none" w:sz="0" w:space="0" w:color="auto"/>
          </w:divBdr>
          <w:divsChild>
            <w:div w:id="2070152407">
              <w:marLeft w:val="0"/>
              <w:marRight w:val="0"/>
              <w:marTop w:val="0"/>
              <w:marBottom w:val="0"/>
              <w:divBdr>
                <w:top w:val="none" w:sz="0" w:space="0" w:color="auto"/>
                <w:left w:val="none" w:sz="0" w:space="0" w:color="auto"/>
                <w:bottom w:val="none" w:sz="0" w:space="0" w:color="auto"/>
                <w:right w:val="none" w:sz="0" w:space="0" w:color="auto"/>
              </w:divBdr>
              <w:divsChild>
                <w:div w:id="20341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0803">
      <w:bodyDiv w:val="1"/>
      <w:marLeft w:val="0"/>
      <w:marRight w:val="0"/>
      <w:marTop w:val="0"/>
      <w:marBottom w:val="0"/>
      <w:divBdr>
        <w:top w:val="none" w:sz="0" w:space="0" w:color="auto"/>
        <w:left w:val="none" w:sz="0" w:space="0" w:color="auto"/>
        <w:bottom w:val="none" w:sz="0" w:space="0" w:color="auto"/>
        <w:right w:val="none" w:sz="0" w:space="0" w:color="auto"/>
      </w:divBdr>
      <w:divsChild>
        <w:div w:id="1219125588">
          <w:marLeft w:val="0"/>
          <w:marRight w:val="0"/>
          <w:marTop w:val="0"/>
          <w:marBottom w:val="0"/>
          <w:divBdr>
            <w:top w:val="none" w:sz="0" w:space="0" w:color="auto"/>
            <w:left w:val="none" w:sz="0" w:space="0" w:color="auto"/>
            <w:bottom w:val="none" w:sz="0" w:space="0" w:color="auto"/>
            <w:right w:val="none" w:sz="0" w:space="0" w:color="auto"/>
          </w:divBdr>
          <w:divsChild>
            <w:div w:id="941886560">
              <w:marLeft w:val="0"/>
              <w:marRight w:val="0"/>
              <w:marTop w:val="0"/>
              <w:marBottom w:val="0"/>
              <w:divBdr>
                <w:top w:val="none" w:sz="0" w:space="0" w:color="auto"/>
                <w:left w:val="none" w:sz="0" w:space="0" w:color="auto"/>
                <w:bottom w:val="none" w:sz="0" w:space="0" w:color="auto"/>
                <w:right w:val="none" w:sz="0" w:space="0" w:color="auto"/>
              </w:divBdr>
            </w:div>
          </w:divsChild>
        </w:div>
        <w:div w:id="1417283065">
          <w:marLeft w:val="0"/>
          <w:marRight w:val="0"/>
          <w:marTop w:val="0"/>
          <w:marBottom w:val="0"/>
          <w:divBdr>
            <w:top w:val="none" w:sz="0" w:space="0" w:color="auto"/>
            <w:left w:val="none" w:sz="0" w:space="0" w:color="auto"/>
            <w:bottom w:val="none" w:sz="0" w:space="0" w:color="auto"/>
            <w:right w:val="none" w:sz="0" w:space="0" w:color="auto"/>
          </w:divBdr>
          <w:divsChild>
            <w:div w:id="2531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7642">
      <w:bodyDiv w:val="1"/>
      <w:marLeft w:val="0"/>
      <w:marRight w:val="0"/>
      <w:marTop w:val="0"/>
      <w:marBottom w:val="0"/>
      <w:divBdr>
        <w:top w:val="none" w:sz="0" w:space="0" w:color="auto"/>
        <w:left w:val="none" w:sz="0" w:space="0" w:color="auto"/>
        <w:bottom w:val="none" w:sz="0" w:space="0" w:color="auto"/>
        <w:right w:val="none" w:sz="0" w:space="0" w:color="auto"/>
      </w:divBdr>
    </w:div>
    <w:div w:id="313266451">
      <w:bodyDiv w:val="1"/>
      <w:marLeft w:val="0"/>
      <w:marRight w:val="0"/>
      <w:marTop w:val="0"/>
      <w:marBottom w:val="0"/>
      <w:divBdr>
        <w:top w:val="none" w:sz="0" w:space="0" w:color="auto"/>
        <w:left w:val="none" w:sz="0" w:space="0" w:color="auto"/>
        <w:bottom w:val="none" w:sz="0" w:space="0" w:color="auto"/>
        <w:right w:val="none" w:sz="0" w:space="0" w:color="auto"/>
      </w:divBdr>
    </w:div>
    <w:div w:id="425077036">
      <w:bodyDiv w:val="1"/>
      <w:marLeft w:val="0"/>
      <w:marRight w:val="0"/>
      <w:marTop w:val="0"/>
      <w:marBottom w:val="0"/>
      <w:divBdr>
        <w:top w:val="none" w:sz="0" w:space="0" w:color="auto"/>
        <w:left w:val="none" w:sz="0" w:space="0" w:color="auto"/>
        <w:bottom w:val="none" w:sz="0" w:space="0" w:color="auto"/>
        <w:right w:val="none" w:sz="0" w:space="0" w:color="auto"/>
      </w:divBdr>
    </w:div>
    <w:div w:id="729695698">
      <w:bodyDiv w:val="1"/>
      <w:marLeft w:val="0"/>
      <w:marRight w:val="0"/>
      <w:marTop w:val="0"/>
      <w:marBottom w:val="0"/>
      <w:divBdr>
        <w:top w:val="none" w:sz="0" w:space="0" w:color="auto"/>
        <w:left w:val="none" w:sz="0" w:space="0" w:color="auto"/>
        <w:bottom w:val="none" w:sz="0" w:space="0" w:color="auto"/>
        <w:right w:val="none" w:sz="0" w:space="0" w:color="auto"/>
      </w:divBdr>
    </w:div>
    <w:div w:id="786201042">
      <w:bodyDiv w:val="1"/>
      <w:marLeft w:val="0"/>
      <w:marRight w:val="0"/>
      <w:marTop w:val="0"/>
      <w:marBottom w:val="0"/>
      <w:divBdr>
        <w:top w:val="none" w:sz="0" w:space="0" w:color="auto"/>
        <w:left w:val="none" w:sz="0" w:space="0" w:color="auto"/>
        <w:bottom w:val="none" w:sz="0" w:space="0" w:color="auto"/>
        <w:right w:val="none" w:sz="0" w:space="0" w:color="auto"/>
      </w:divBdr>
    </w:div>
    <w:div w:id="851917648">
      <w:bodyDiv w:val="1"/>
      <w:marLeft w:val="0"/>
      <w:marRight w:val="0"/>
      <w:marTop w:val="0"/>
      <w:marBottom w:val="0"/>
      <w:divBdr>
        <w:top w:val="none" w:sz="0" w:space="0" w:color="auto"/>
        <w:left w:val="none" w:sz="0" w:space="0" w:color="auto"/>
        <w:bottom w:val="none" w:sz="0" w:space="0" w:color="auto"/>
        <w:right w:val="none" w:sz="0" w:space="0" w:color="auto"/>
      </w:divBdr>
    </w:div>
    <w:div w:id="878785006">
      <w:bodyDiv w:val="1"/>
      <w:marLeft w:val="0"/>
      <w:marRight w:val="0"/>
      <w:marTop w:val="0"/>
      <w:marBottom w:val="0"/>
      <w:divBdr>
        <w:top w:val="none" w:sz="0" w:space="0" w:color="auto"/>
        <w:left w:val="none" w:sz="0" w:space="0" w:color="auto"/>
        <w:bottom w:val="none" w:sz="0" w:space="0" w:color="auto"/>
        <w:right w:val="none" w:sz="0" w:space="0" w:color="auto"/>
      </w:divBdr>
    </w:div>
    <w:div w:id="985013595">
      <w:bodyDiv w:val="1"/>
      <w:marLeft w:val="0"/>
      <w:marRight w:val="0"/>
      <w:marTop w:val="0"/>
      <w:marBottom w:val="0"/>
      <w:divBdr>
        <w:top w:val="none" w:sz="0" w:space="0" w:color="auto"/>
        <w:left w:val="none" w:sz="0" w:space="0" w:color="auto"/>
        <w:bottom w:val="none" w:sz="0" w:space="0" w:color="auto"/>
        <w:right w:val="none" w:sz="0" w:space="0" w:color="auto"/>
      </w:divBdr>
    </w:div>
    <w:div w:id="1351835664">
      <w:bodyDiv w:val="1"/>
      <w:marLeft w:val="0"/>
      <w:marRight w:val="0"/>
      <w:marTop w:val="0"/>
      <w:marBottom w:val="0"/>
      <w:divBdr>
        <w:top w:val="none" w:sz="0" w:space="0" w:color="auto"/>
        <w:left w:val="none" w:sz="0" w:space="0" w:color="auto"/>
        <w:bottom w:val="none" w:sz="0" w:space="0" w:color="auto"/>
        <w:right w:val="none" w:sz="0" w:space="0" w:color="auto"/>
      </w:divBdr>
    </w:div>
    <w:div w:id="1452242118">
      <w:bodyDiv w:val="1"/>
      <w:marLeft w:val="0"/>
      <w:marRight w:val="0"/>
      <w:marTop w:val="0"/>
      <w:marBottom w:val="0"/>
      <w:divBdr>
        <w:top w:val="none" w:sz="0" w:space="0" w:color="auto"/>
        <w:left w:val="none" w:sz="0" w:space="0" w:color="auto"/>
        <w:bottom w:val="none" w:sz="0" w:space="0" w:color="auto"/>
        <w:right w:val="none" w:sz="0" w:space="0" w:color="auto"/>
      </w:divBdr>
    </w:div>
    <w:div w:id="1626886545">
      <w:bodyDiv w:val="1"/>
      <w:marLeft w:val="0"/>
      <w:marRight w:val="0"/>
      <w:marTop w:val="0"/>
      <w:marBottom w:val="0"/>
      <w:divBdr>
        <w:top w:val="none" w:sz="0" w:space="0" w:color="auto"/>
        <w:left w:val="none" w:sz="0" w:space="0" w:color="auto"/>
        <w:bottom w:val="none" w:sz="0" w:space="0" w:color="auto"/>
        <w:right w:val="none" w:sz="0" w:space="0" w:color="auto"/>
      </w:divBdr>
      <w:divsChild>
        <w:div w:id="121391255">
          <w:marLeft w:val="0"/>
          <w:marRight w:val="0"/>
          <w:marTop w:val="0"/>
          <w:marBottom w:val="0"/>
          <w:divBdr>
            <w:top w:val="none" w:sz="0" w:space="0" w:color="auto"/>
            <w:left w:val="none" w:sz="0" w:space="0" w:color="auto"/>
            <w:bottom w:val="none" w:sz="0" w:space="0" w:color="auto"/>
            <w:right w:val="none" w:sz="0" w:space="0" w:color="auto"/>
          </w:divBdr>
        </w:div>
      </w:divsChild>
    </w:div>
    <w:div w:id="1804930299">
      <w:bodyDiv w:val="1"/>
      <w:marLeft w:val="0"/>
      <w:marRight w:val="0"/>
      <w:marTop w:val="0"/>
      <w:marBottom w:val="0"/>
      <w:divBdr>
        <w:top w:val="none" w:sz="0" w:space="0" w:color="auto"/>
        <w:left w:val="none" w:sz="0" w:space="0" w:color="auto"/>
        <w:bottom w:val="none" w:sz="0" w:space="0" w:color="auto"/>
        <w:right w:val="none" w:sz="0" w:space="0" w:color="auto"/>
      </w:divBdr>
      <w:divsChild>
        <w:div w:id="1986470520">
          <w:marLeft w:val="0"/>
          <w:marRight w:val="0"/>
          <w:marTop w:val="0"/>
          <w:marBottom w:val="0"/>
          <w:divBdr>
            <w:top w:val="none" w:sz="0" w:space="0" w:color="auto"/>
            <w:left w:val="none" w:sz="0" w:space="0" w:color="auto"/>
            <w:bottom w:val="none" w:sz="0" w:space="0" w:color="auto"/>
            <w:right w:val="none" w:sz="0" w:space="0" w:color="auto"/>
          </w:divBdr>
        </w:div>
      </w:divsChild>
    </w:div>
    <w:div w:id="20159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E77BA-295F-43C5-BED0-F702F66B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5378</Words>
  <Characters>32269</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ump</Company>
  <LinksUpToDate>false</LinksUpToDate>
  <CharactersWithSpaces>37572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Kaszubowska</dc:creator>
  <cp:lastModifiedBy>Łukasz Wieczorek</cp:lastModifiedBy>
  <cp:revision>4</cp:revision>
  <cp:lastPrinted>2022-05-12T10:17:00Z</cp:lastPrinted>
  <dcterms:created xsi:type="dcterms:W3CDTF">2022-05-13T12:16:00Z</dcterms:created>
  <dcterms:modified xsi:type="dcterms:W3CDTF">2022-05-18T11:06:00Z</dcterms:modified>
</cp:coreProperties>
</file>