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2B9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2B91">
              <w:rPr>
                <w:b/>
              </w:rPr>
              <w:fldChar w:fldCharType="separate"/>
            </w:r>
            <w:r w:rsidR="00372B91">
              <w:rPr>
                <w:b/>
              </w:rPr>
              <w:t>przekazania na stan majątkowy Zarządu Transportu Miejskiego, z siedzibą przy ul. Matejki 59, 60-770 Poznań, środków trwałych związanych z rozbudową drogi ul. Św. Marcin na odcinku od ul. Gwarnej do ul. Ratajczaka w ramach projektu pod nazwą „Program Centrum – etap I – przebudowa tras tramwajowych wraz z uspokojeniem ruchu samochodowego w ulicach: Św. Marcin, Fredry, Mielżyńskiego, 27 Grudnia, Pl. Wolności, Towarowa”.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2B91" w:rsidRDefault="00FA63B5" w:rsidP="00372B91">
      <w:pPr>
        <w:spacing w:line="360" w:lineRule="auto"/>
        <w:jc w:val="both"/>
      </w:pPr>
      <w:bookmarkStart w:id="2" w:name="z1"/>
      <w:bookmarkEnd w:id="2"/>
    </w:p>
    <w:p w:rsidR="00372B91" w:rsidRPr="00372B91" w:rsidRDefault="00372B91" w:rsidP="00372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2B91">
        <w:rPr>
          <w:color w:val="000000"/>
        </w:rPr>
        <w:t>Środki trwałe wymienione w § 1 zarządzenia zostały zakupione w ramach projektu pod nazwą „Program Centrum – etap I – przebudowa tras tramwajowych wraz z uspokojeniem ruchu samochodowego w ulicach: Św. Marcin, Fredry, Mielżyńskiego, 27 Grudnia, Pl. Wolności, Towarowa”, realizowanego przez Miasto Poznań w zakresie Działania</w:t>
      </w:r>
      <w:r w:rsidRPr="00372B91">
        <w:rPr>
          <w:b/>
          <w:bCs/>
          <w:color w:val="000000"/>
        </w:rPr>
        <w:t xml:space="preserve"> </w:t>
      </w:r>
      <w:r w:rsidRPr="00372B91">
        <w:rPr>
          <w:color w:val="000000"/>
        </w:rPr>
        <w:t>6.1 Rozwój publicznego transportu zbiorowego w miastach, oś priorytetowa VI Rozwój niskoemisyjnego transportu zbiorowego w miastach Programu Operacyjnego Infrastruktura i Środowisko 2014-2020.</w:t>
      </w:r>
    </w:p>
    <w:p w:rsidR="00372B91" w:rsidRPr="00372B91" w:rsidRDefault="00372B91" w:rsidP="00372B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2B91">
        <w:rPr>
          <w:color w:val="000000"/>
        </w:rPr>
        <w:t>Dla prawidłowej eksploatacji i sprawowania nad majątkiem właściwego, bieżącego nadzoru wytworzone nakłady należy przekazać na stan jednostki – Zarządu Transportu Miejskiego, z</w:t>
      </w:r>
      <w:r w:rsidR="00065D37">
        <w:rPr>
          <w:color w:val="000000"/>
        </w:rPr>
        <w:t> </w:t>
      </w:r>
      <w:r w:rsidRPr="00372B91">
        <w:rPr>
          <w:color w:val="000000"/>
        </w:rPr>
        <w:t>siedzibą przy ul. Matejki 59, 60-770 Poznań, zgodnie z zarządzeniem Nr 44/2021/K Prezydenta Miasta Poznania z dnia 1 października 2021 r. w sprawie Instrukcji obiegu i</w:t>
      </w:r>
      <w:r w:rsidR="00065D37">
        <w:rPr>
          <w:color w:val="000000"/>
        </w:rPr>
        <w:t> </w:t>
      </w:r>
      <w:r w:rsidRPr="00372B91">
        <w:rPr>
          <w:color w:val="000000"/>
        </w:rPr>
        <w:t>kontroli dokumentów finansowo-księgowych w Urzędzie Miasta Poznania.</w:t>
      </w:r>
    </w:p>
    <w:p w:rsidR="00372B91" w:rsidRDefault="00372B91" w:rsidP="00372B91">
      <w:pPr>
        <w:spacing w:line="360" w:lineRule="auto"/>
        <w:jc w:val="both"/>
        <w:rPr>
          <w:color w:val="000000"/>
        </w:rPr>
      </w:pPr>
      <w:r w:rsidRPr="00372B91">
        <w:rPr>
          <w:color w:val="000000"/>
        </w:rPr>
        <w:t>Wobec powyższego wydanie przedmiotowego zarządzenia jest w pełni uzasadnione.</w:t>
      </w:r>
    </w:p>
    <w:p w:rsidR="00372B91" w:rsidRDefault="00372B91" w:rsidP="00372B91">
      <w:pPr>
        <w:spacing w:line="360" w:lineRule="auto"/>
        <w:jc w:val="both"/>
      </w:pPr>
    </w:p>
    <w:p w:rsidR="00372B91" w:rsidRDefault="00372B91" w:rsidP="00372B91">
      <w:pPr>
        <w:keepNext/>
        <w:spacing w:line="360" w:lineRule="auto"/>
        <w:jc w:val="center"/>
      </w:pPr>
      <w:r>
        <w:t>DYREKTOR BIURA</w:t>
      </w:r>
    </w:p>
    <w:p w:rsidR="00372B91" w:rsidRPr="00372B91" w:rsidRDefault="00372B91" w:rsidP="00372B91">
      <w:pPr>
        <w:keepNext/>
        <w:spacing w:line="360" w:lineRule="auto"/>
        <w:jc w:val="center"/>
      </w:pPr>
      <w:r>
        <w:t>(-) Grzegorz Kamiński</w:t>
      </w:r>
    </w:p>
    <w:sectPr w:rsidR="00372B91" w:rsidRPr="00372B91" w:rsidSect="00372B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91" w:rsidRDefault="00372B91">
      <w:r>
        <w:separator/>
      </w:r>
    </w:p>
  </w:endnote>
  <w:endnote w:type="continuationSeparator" w:id="0">
    <w:p w:rsidR="00372B91" w:rsidRDefault="0037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91" w:rsidRDefault="00372B91">
      <w:r>
        <w:separator/>
      </w:r>
    </w:p>
  </w:footnote>
  <w:footnote w:type="continuationSeparator" w:id="0">
    <w:p w:rsidR="00372B91" w:rsidRDefault="00372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Transportu Miejskiego, z siedzibą przy ul. Matejki 59, 60-770 Poznań, środków trwałych związanych z rozbudową drogi ul. Św. Marcin na odcinku od ul. Gwarnej do ul. Ratajczaka w ramach projektu pod nazwą „Program Centrum – etap I – przebudowa tras tramwajowych wraz z uspokojeniem ruchu samochodowego w ulicach: Św. Marcin, Fredry, Mielżyńskiego, 27 Grudnia, Pl. Wolności, Towarowa”."/>
  </w:docVars>
  <w:rsids>
    <w:rsidRoot w:val="00372B91"/>
    <w:rsid w:val="000607A3"/>
    <w:rsid w:val="00065D37"/>
    <w:rsid w:val="001B1D53"/>
    <w:rsid w:val="0022095A"/>
    <w:rsid w:val="002946C5"/>
    <w:rsid w:val="002C29F3"/>
    <w:rsid w:val="00372B9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1378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2022-05-27T10:01:00Z</dcterms:created>
  <dcterms:modified xsi:type="dcterms:W3CDTF">2022-05-27T10:01:00Z</dcterms:modified>
</cp:coreProperties>
</file>