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20E8F">
          <w:t>478/2022/P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20E8F">
        <w:rPr>
          <w:b/>
          <w:sz w:val="28"/>
        </w:rPr>
        <w:fldChar w:fldCharType="separate"/>
      </w:r>
      <w:r w:rsidR="00F20E8F">
        <w:rPr>
          <w:b/>
          <w:sz w:val="28"/>
        </w:rPr>
        <w:t>22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20E8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20E8F">
              <w:rPr>
                <w:b/>
                <w:sz w:val="24"/>
                <w:szCs w:val="24"/>
              </w:rPr>
              <w:fldChar w:fldCharType="separate"/>
            </w:r>
            <w:r w:rsidR="00F20E8F">
              <w:rPr>
                <w:b/>
                <w:sz w:val="24"/>
                <w:szCs w:val="24"/>
              </w:rPr>
              <w:t>przekazania na stan majątkowy Zarządu Dróg Miejskich w Poznaniu, z siedzibą przy ulicy Wilczak 17, środków trwałych w postaci nawierzchni jezdni i chodnika w ulicy Tadeusza Kotarbińskiego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20E8F" w:rsidP="00F20E8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20E8F">
        <w:rPr>
          <w:color w:val="000000"/>
          <w:sz w:val="24"/>
        </w:rPr>
        <w:t>Na podstawie art. 30 ust. 2 pkt. 3 ustawy z dnia 8 marca 1990 r. o samorządzie gminnym (Dz. U. z 2022 r. poz. 559 ze zm.), w związku z rozdziałem XII Instrukcji obiegu i kontroli dokumentów finansowo-księgowych w Urzędzie Miasta Poznania, wprowadzonej zarządzeniem Nr 44/2021/K Prezydenta Miasta Poznania z dnia 1 października 2021 r., zarządza się, co następuje:</w:t>
      </w:r>
    </w:p>
    <w:p w:rsidR="00F20E8F" w:rsidRDefault="00F20E8F" w:rsidP="00F20E8F">
      <w:pPr>
        <w:spacing w:line="360" w:lineRule="auto"/>
        <w:jc w:val="both"/>
        <w:rPr>
          <w:sz w:val="24"/>
        </w:rPr>
      </w:pPr>
    </w:p>
    <w:p w:rsidR="00F20E8F" w:rsidRDefault="00F20E8F" w:rsidP="00F20E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20E8F" w:rsidRDefault="00F20E8F" w:rsidP="00F20E8F">
      <w:pPr>
        <w:keepNext/>
        <w:spacing w:line="360" w:lineRule="auto"/>
        <w:rPr>
          <w:color w:val="000000"/>
          <w:sz w:val="24"/>
        </w:rPr>
      </w:pPr>
    </w:p>
    <w:p w:rsidR="00F20E8F" w:rsidRPr="00F20E8F" w:rsidRDefault="00F20E8F" w:rsidP="00F20E8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20E8F">
        <w:rPr>
          <w:color w:val="000000"/>
          <w:sz w:val="24"/>
          <w:szCs w:val="24"/>
        </w:rPr>
        <w:t>Przekazuje się na stan majątkowy Zarządu Dróg Miejskich w Poznaniu, z siedzibą przy ulicy Wilczak 17, środki trwałe zlokalizowane na nieruchomości położonej w Poznaniu w ulicy Tadeusza Kotarbińskiego, o oznaczeniu geodezyjnym: obręb Dębiec, arkusz mapy 32, część działki o numerze geodezyjnym 23/1, 26/1, 23/2, w postaci:</w:t>
      </w:r>
    </w:p>
    <w:p w:rsidR="00F20E8F" w:rsidRPr="00F20E8F" w:rsidRDefault="00F20E8F" w:rsidP="00F20E8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0E8F">
        <w:rPr>
          <w:color w:val="000000"/>
          <w:sz w:val="24"/>
          <w:szCs w:val="24"/>
        </w:rPr>
        <w:t>1) nawierzchni jezdni z kostki betonowej przepuszczalnej typu EKO o grubości 8 cm i</w:t>
      </w:r>
      <w:r w:rsidR="00BA4883">
        <w:rPr>
          <w:color w:val="000000"/>
          <w:sz w:val="24"/>
          <w:szCs w:val="24"/>
        </w:rPr>
        <w:t> </w:t>
      </w:r>
      <w:r w:rsidRPr="00F20E8F">
        <w:rPr>
          <w:color w:val="000000"/>
          <w:sz w:val="24"/>
          <w:szCs w:val="24"/>
        </w:rPr>
        <w:t>powierzchni 212,5 m², o wartości 103.105,358 zł;</w:t>
      </w:r>
    </w:p>
    <w:p w:rsidR="00F20E8F" w:rsidRDefault="00F20E8F" w:rsidP="00F20E8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0E8F">
        <w:rPr>
          <w:color w:val="000000"/>
          <w:sz w:val="24"/>
          <w:szCs w:val="24"/>
        </w:rPr>
        <w:t>2) nawierzchni chodnika z kostki betonowej pełnej o grubości 8 cm i powierzchni 117,5 m², o wartości 57.011,19 zł.</w:t>
      </w:r>
    </w:p>
    <w:p w:rsidR="00F20E8F" w:rsidRDefault="00F20E8F" w:rsidP="00F20E8F">
      <w:pPr>
        <w:spacing w:line="360" w:lineRule="auto"/>
        <w:jc w:val="both"/>
        <w:rPr>
          <w:color w:val="000000"/>
          <w:sz w:val="24"/>
        </w:rPr>
      </w:pPr>
    </w:p>
    <w:p w:rsidR="00F20E8F" w:rsidRDefault="00F20E8F" w:rsidP="00F20E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20E8F" w:rsidRDefault="00F20E8F" w:rsidP="00F20E8F">
      <w:pPr>
        <w:keepNext/>
        <w:spacing w:line="360" w:lineRule="auto"/>
        <w:rPr>
          <w:color w:val="000000"/>
          <w:sz w:val="24"/>
        </w:rPr>
      </w:pPr>
    </w:p>
    <w:p w:rsidR="00F20E8F" w:rsidRDefault="00F20E8F" w:rsidP="00F20E8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20E8F">
        <w:rPr>
          <w:color w:val="000000"/>
          <w:sz w:val="24"/>
          <w:szCs w:val="24"/>
        </w:rPr>
        <w:t>Wykonanie zarządzenia powierza się Dyrektorowi Wydziału Gospodarki Komunalnej Urzędu Miasta Poznania i Dyrektorowi Zarządu Dróg Miejskich w Poznania.</w:t>
      </w:r>
    </w:p>
    <w:p w:rsidR="00F20E8F" w:rsidRDefault="00F20E8F" w:rsidP="00F20E8F">
      <w:pPr>
        <w:spacing w:line="360" w:lineRule="auto"/>
        <w:jc w:val="both"/>
        <w:rPr>
          <w:color w:val="000000"/>
          <w:sz w:val="24"/>
        </w:rPr>
      </w:pPr>
    </w:p>
    <w:p w:rsidR="00F20E8F" w:rsidRDefault="00F20E8F" w:rsidP="00F20E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20E8F" w:rsidRDefault="00F20E8F" w:rsidP="00F20E8F">
      <w:pPr>
        <w:keepNext/>
        <w:spacing w:line="360" w:lineRule="auto"/>
        <w:rPr>
          <w:color w:val="000000"/>
          <w:sz w:val="24"/>
        </w:rPr>
      </w:pPr>
    </w:p>
    <w:p w:rsidR="00F20E8F" w:rsidRDefault="00F20E8F" w:rsidP="00F20E8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20E8F">
        <w:rPr>
          <w:color w:val="000000"/>
          <w:sz w:val="24"/>
          <w:szCs w:val="24"/>
        </w:rPr>
        <w:t>Zarządzenie wchodzi w życie z dniem podpisania.</w:t>
      </w:r>
    </w:p>
    <w:p w:rsidR="00F20E8F" w:rsidRDefault="00F20E8F" w:rsidP="00F20E8F">
      <w:pPr>
        <w:spacing w:line="360" w:lineRule="auto"/>
        <w:jc w:val="both"/>
        <w:rPr>
          <w:color w:val="000000"/>
          <w:sz w:val="24"/>
        </w:rPr>
      </w:pPr>
    </w:p>
    <w:p w:rsidR="00F20E8F" w:rsidRDefault="00F20E8F" w:rsidP="00F20E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20E8F" w:rsidRDefault="00F20E8F" w:rsidP="00F20E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F20E8F" w:rsidRPr="00F20E8F" w:rsidRDefault="00F20E8F" w:rsidP="00F20E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20E8F" w:rsidRPr="00F20E8F" w:rsidSect="00F20E8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E8F" w:rsidRDefault="00F20E8F">
      <w:r>
        <w:separator/>
      </w:r>
    </w:p>
  </w:endnote>
  <w:endnote w:type="continuationSeparator" w:id="0">
    <w:p w:rsidR="00F20E8F" w:rsidRDefault="00F2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E8F" w:rsidRDefault="00F20E8F">
      <w:r>
        <w:separator/>
      </w:r>
    </w:p>
  </w:footnote>
  <w:footnote w:type="continuationSeparator" w:id="0">
    <w:p w:rsidR="00F20E8F" w:rsidRDefault="00F20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czerwca 2022r."/>
    <w:docVar w:name="AktNr" w:val="478/2022/P"/>
    <w:docVar w:name="Sprawa" w:val="przekazania na stan majątkowy Zarządu Dróg Miejskich w Poznaniu, z siedzibą przy ulicy Wilczak 17, środków trwałych w postaci nawierzchni jezdni i chodnika w ulicy Tadeusza Kotarbińskiego w Poznaniu."/>
  </w:docVars>
  <w:rsids>
    <w:rsidRoot w:val="00F20E8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A4883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20E8F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0C576-7754-492B-8633-C3250692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249</Words>
  <Characters>1389</Characters>
  <Application>Microsoft Office Word</Application>
  <DocSecurity>0</DocSecurity>
  <Lines>44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2022-06-23T06:14:00Z</dcterms:created>
  <dcterms:modified xsi:type="dcterms:W3CDTF">2022-06-23T06:14:00Z</dcterms:modified>
</cp:coreProperties>
</file>