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68A0">
          <w:t>484/2022/P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68A0">
        <w:rPr>
          <w:b/>
          <w:sz w:val="28"/>
        </w:rPr>
        <w:fldChar w:fldCharType="separate"/>
      </w:r>
      <w:r w:rsidR="00E768A0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768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68A0">
              <w:rPr>
                <w:b/>
                <w:sz w:val="24"/>
                <w:szCs w:val="24"/>
              </w:rPr>
              <w:fldChar w:fldCharType="separate"/>
            </w:r>
            <w:r w:rsidR="00E768A0">
              <w:rPr>
                <w:b/>
                <w:sz w:val="24"/>
                <w:szCs w:val="24"/>
              </w:rPr>
              <w:t>ustalenia wysokości opłat obowiązujących na cmentarzach komunalnych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68A0" w:rsidP="00E768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68A0">
        <w:rPr>
          <w:color w:val="000000"/>
          <w:sz w:val="24"/>
        </w:rPr>
        <w:t>Na podstawie art. 30 ust. 1 i ust. 2 pkt 3 ustawy z dnia 8 marca 1990 roku o samorządzie gminnym (t.j. Dz. U. z 2022 r. poz. 559, zm. poz. 583, 1005, 1079) i art. 4 ust. 1 pkt 2 ustawy z dnia 20 grudnia 1996 roku o gospodarce komunalnej (t.j. Dz. U. z 2021 r. poz. 679) w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związku 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E768A0" w:rsidRDefault="00E768A0" w:rsidP="00E768A0">
      <w:pPr>
        <w:spacing w:line="360" w:lineRule="auto"/>
        <w:jc w:val="both"/>
        <w:rPr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768A0">
        <w:rPr>
          <w:color w:val="000000"/>
          <w:sz w:val="24"/>
        </w:rPr>
        <w:t>Ilekroć w zarządzeniu jest mowa o: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grobie dziecięcym – rozumie się przez to grób ziemny, pojedynczy, przeznaczony do pochowania trumny ze zwłokami dziecka do lat 6 (maksymalna długość trumny 120 cm);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grobie jednomiejscowym – rozumie się przez to inny grób ziemny, pojedynczy, przeznaczony do pochowania jednej trumny;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3) grobie dwumiejscowym – rozumie się przez to grób ziemny, rodzinny, przeznaczony do pochowania w jednym poziomie dwóch trumien obok siebie lub w pionie dwóch trumien jedna nad drugą;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4) grobie trzymiejscowym – rozumie się przez to grób ziemny, rodzinny, przeznaczony do pochowania w jednym poziomie trzech trumien obok siebie;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lastRenderedPageBreak/>
        <w:t>5) grobie czteromiejscowym – rozumie się przez to grób ziemny, rodzinny, przeznaczony do pochowania w jednym poziomie czterech trumien obok siebie;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6) grobie zbiorowym – rozumie się przez to grób ziemny zbiorowy, przeznaczony do chowania zmarłych lub szczątków ludzkich, w tym szczątków odnalezionych i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wydobytych w trakcie prowadzenia prac ziemnych w szczególności archeologicznych lub inwestycyjnych; szczególną formą grobu zbiorowego jest las cmentarny i pole pamięci przeznaczone do chowania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7) grobie urnowym jednomiejscowym – rozumie się przez to grób ziemny przeznaczony do pochowania jednej urny;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8) grobie urnowym dwumiejscowym – rozumie się przez to grób ziemny przeznaczony do pochowania dwóch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9) grobie urnowym trzymiejscowym – rozumie się przez to grób ziemny przeznaczony do pochowania trzech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10) grobie urnowym czteromiejscowym – rozumie się przez to grób ziemny przeznaczony do pochowania czterech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11) niszy jednomiejscowej – rozumie się przez to grób umieszczony w kolumbarium, przeznaczony do pochowania jednej urny;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12) niszy dwumiejscowej – rozumie się przez to grób umieszczony w kolumbarium, przeznaczony do pochowania dwóch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13) niszy czteromiejscowej – rozumie się przez to grób umieszczony w kolumbarium, przeznaczony do pochowania czterech urn;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14) grobowcu dwumiejscowym – rozumie się przez to grób murowany, rodzinny, z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możliwością pochowania w pionie dwóch trumien jedna nad drugą lub w poziomie dwóch trumien obok siebie;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15) grobowcu czteromiejscowym – rozumie się przez to grób murowany, rodzinny, z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możliwością pochowania czterech trumien na dwóch poziomach, po dwie trumny w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pionie jedna nad drugą;</w:t>
      </w:r>
    </w:p>
    <w:p w:rsidR="00E768A0" w:rsidRDefault="00E768A0" w:rsidP="00E768A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16) grobowcu urnowym – rozumie się przez to grób murowany wielournowy z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możliwością pochowania sześciu urn.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E768A0">
        <w:rPr>
          <w:color w:val="000000"/>
          <w:sz w:val="24"/>
        </w:rPr>
        <w:t>1. Ustala się opłatę w wysokości 80,00 zł za nadzór nad pracami kamieniarskimi dotyczącymi nagrobka obejmującymi jego ustawienie i wymianę.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lastRenderedPageBreak/>
        <w:t>2. Warunkiem realizacji prac kamieniarskich, o których mowa w ust. 1, jest posiadanie ważnej opłaty za udostępnienie miejsca pochówku.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3. W przypadku prac kamieniarskich zlecanych z urzędu przez Instytut Pamięci Narodowej wobec grobów weteranów, o których mowa w ustawie z dnia 22 listopada 2018 r. o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grobach weteranów walk o wolność i niepodległość Polski, ust. 2 nie ma zastosowania.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E768A0">
        <w:rPr>
          <w:color w:val="000000"/>
          <w:sz w:val="24"/>
        </w:rPr>
        <w:t>1. Ustala się następujące opłaty za udostępnienie miejsca pochówku: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groby ziemne – na okres 20 lat: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dziecięce – 600,00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jednomiejscowe – 900,00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dwumiejscowe w poziomie – 1500,00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d) dwumiejscowe w pionie – 1200,00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e) trzymiejscowe w poziomie – 2100,00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f) czteromiejscowe – 2500,00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g) urnowe jednomiejscowe – 550,00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h) urnowe dwumiejscowe – 600,00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i) urnowe trzymiejscowe – 700,00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j) urnowe czteromiejscowe – 800,00 zł;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nisze urnowe w kolumbarium – na okres 25 lat: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jednomiejscowe – 1800,00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dwumiejscowe – 3200,00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czteromiejscowe – 4500,00 zł;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3) grobowce – na okres 100 lat, liczony od momentu pierwszego pochowania: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dwumiejscowe – 10 000,00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czteromiejscowe – 15 000,00 zł;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4) groby zbiorowe: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dla szczątków odnalezionych i wydobytych w trakcie prowadzenia prac ziemnych, w szczególności archeologicznych lub inwestycyjnych – 1500,00 zł przy uwzględnieniu postanowień ust. 5,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dla zmarłych chowanych w ogrodzie pamięci lub lesie cmentarnym – 200,00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dla pozostałych szczątków ludzkich – 200,00 zł.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lastRenderedPageBreak/>
        <w:t>2. Opłata za udostępnienie miejsca na ścianie w ogrodzie pamięci lub lesie cmentarnym do zawieszenia tabliczki z imieniem i nazwiskiem zmarłego wynosi 200,00 zł.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3. Za przedłużenie okresu udostępnienia miejsca pochówku na dalsze 20 lat (prolongata) pobiera się odpowiednio opłaty określone w ust. 1 pkt 1. Opłata jest liczona na okres 20 lat od momentu wygaśnięcia poprzedniej.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4. Za przedłużenie okresu udostępnienia miejsca pochówku w niszach urnowych w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kolumbarium na dalsze 25 lat (prolongata) pobiera się odpowiednio opłaty: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jednomiejscowe – 600,00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dwumiejscowe – 700,00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3) czteromiejscowe – 900,00 zł.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5. Opłata za udostępnienie miejsca na pochówek zbiorowy jest równa kwocie stanowiącej iloczyn liczby grobów niezbędnych do pochowania wydobytych szczątków i stawki określonej w ust. 1 pkt 4 lit. a.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6. W przypadku kolumbarium przeznaczonego dla Powstańców Wielkopolskich nie pobiera się opłat, o których mowa w ust. 1 pkt 2.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6" w:name="z4"/>
      <w:bookmarkEnd w:id="6"/>
      <w:r w:rsidRPr="00E768A0">
        <w:rPr>
          <w:color w:val="000000"/>
          <w:sz w:val="24"/>
        </w:rPr>
        <w:t>1. Ustala się opłatę za udostępnienie miejsca pochówku, w przypadku dochowania do istniejącego grobu, obliczaną na podstawie wzoru: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 xml:space="preserve">x = (a </w:t>
      </w:r>
      <w:r w:rsidRPr="00E768A0">
        <w:rPr>
          <w:color w:val="000000"/>
          <w:sz w:val="24"/>
          <w:szCs w:val="24"/>
        </w:rPr>
        <w:t>×</w:t>
      </w:r>
      <w:r w:rsidRPr="00E768A0">
        <w:rPr>
          <w:color w:val="000000"/>
          <w:sz w:val="24"/>
        </w:rPr>
        <w:t xml:space="preserve"> b)/(c </w:t>
      </w:r>
      <w:r w:rsidRPr="00E768A0">
        <w:rPr>
          <w:color w:val="000000"/>
          <w:sz w:val="24"/>
          <w:szCs w:val="24"/>
        </w:rPr>
        <w:t>×</w:t>
      </w:r>
      <w:r w:rsidRPr="00E768A0">
        <w:rPr>
          <w:color w:val="000000"/>
          <w:sz w:val="24"/>
        </w:rPr>
        <w:t xml:space="preserve"> d)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 xml:space="preserve">gdzie: 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x – stawka opłaty za udostępnienie miejsca pochówku,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 – opłata określona w § 3 ust. 1 pkt 1 lub 4,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 – liczba dni pomiędzy datą upływu okresu udostępnienia miejsca pochówku a datą dochowania do istniejącego grobu zwiększoną o okres 20 lub 25 lat,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 – okres 20 lub 25 lat,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d – 365,25.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2. W przypadku dochowania do grobowca dwumiejscowego, trzymiejscowego, czteromiejscowego lub urnowego na sześć urn opłata za dochowanie każdej urny lub trumny wynosi 200,00 zł i nie przedłuża okresu udostępnienia miejsca pochówku.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7" w:name="z5"/>
      <w:bookmarkEnd w:id="7"/>
      <w:r w:rsidRPr="00E768A0">
        <w:rPr>
          <w:color w:val="000000"/>
          <w:sz w:val="24"/>
        </w:rPr>
        <w:t>1. W przypadku ekshumacji doprowadzającej do pozostawienia wolnego miejsca pochówku, uiszczona opłata za udostępnienie miejsca pochówku zostaje zwrócona opłacającemu to miejsce pod warunkiem wystąpienia z wnioskiem o zwrot, w części proporcjonalnej do niewykorzystanego okresu udostępnienia miejsca pochówku, liczonego w pełnych nierozpoczętych latach (1 pełny rok to okres od 1 stycznia do 31 grudnia) i przy uwzględnieniu wysokości rzeczywiście uiszczonej opłaty.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2. Warunkiem dokonania ekshumacji z grobu jest posiadanie ważnej opłaty za udostępnienie miejsca pochówku.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3. W przypadku ekshumacji szczątków weteranów, o których mowa w ustawie z dnia 22 listopada 2018 r. o grobach weteranów walk o wolność i niepodległość Polski, w celu ich przeniesienia do kolumbarium przeznaczonego dla Powstańców Wielkopolskich, ust. 2 nie ma zastosowania.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8" w:name="z6"/>
      <w:bookmarkEnd w:id="8"/>
      <w:r w:rsidRPr="00E768A0">
        <w:rPr>
          <w:color w:val="000000"/>
          <w:sz w:val="24"/>
        </w:rPr>
        <w:t>1. Ustala się następujące opłaty za rezerwację miejsca pochówku w grobowcach i niszach urnowych w kolumbarium: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grobowce na okres 20 lat: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dwumiejscowe – 10 000,00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czteromiejscowe – 15 000,00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nisze urnowe w kolumbarium na okres 10 lat: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jednomiejscowe – 1800,00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dwumiejscowe – 3200,00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czteromiejscowe – 4500,00 zł.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2. Za przedłużenie terminu rezerwacji miejsca pochówku na dalsze 20 lub 10 lat pobiera się odpowiednio opłaty: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grobowce: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dwumiejscowe – 3500,00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czteromiejscowe – 5000,00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nisze urnowe w kolumbarium: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jednomiejscowe – 600,00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dwumiejscowe – 700,00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lastRenderedPageBreak/>
        <w:t>c) czteromiejscowe – 900,00 zł.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3. W przypadku pierwszego pochowania do grobu objętego rezerwacją pobiera się odpowiednio opłaty: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grobowce – na okres 100 lat, liczony od momentu pochowania: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dwumiejscowe – 3500,00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czteromiejscowe – 5000,00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nisze urnowe w kolumbariach – na okres 25 lat, liczony od momentu pochowania: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jednomiejscowe – 600,00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b) dwumiejscowe – 700,00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czteromiejscowe – 900,00 zł.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4. W przypadku rezygnacji z rezerwacji część opłaty za rezerwację podlegającą zwrotowi ustala się proporcjonalnie do niewykorzystanego okresu rezerwacji liczonego w pełnych nierozpoczętych latach (1 pełny rok to okres od 1 stycznia do 31 grudnia).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9" w:name="z7"/>
      <w:bookmarkEnd w:id="9"/>
      <w:r w:rsidRPr="00E768A0">
        <w:rPr>
          <w:color w:val="000000"/>
          <w:sz w:val="24"/>
        </w:rPr>
        <w:t>1. Ustala się następujące opłaty za nadzór nad: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pochówkiem – 200,00 zł;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ekshumacją – 250,00 zł.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2. W przypadku gdy ekshumacja i ponowne pochowanie mają miejsce na cmentarzach komunalnych, pobiera się wyłącznie opłatę za nadzór nad ekshumacją, określoną w ust. 1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pkt 2.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E768A0">
        <w:rPr>
          <w:color w:val="000000"/>
          <w:sz w:val="24"/>
        </w:rPr>
        <w:t>Ustala się opłatę za udostępnienie domu przedpogrzebowego w wysokości 308,00 zł.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1" w:name="z9"/>
      <w:bookmarkEnd w:id="11"/>
      <w:r w:rsidRPr="00E768A0">
        <w:rPr>
          <w:color w:val="000000"/>
          <w:sz w:val="24"/>
        </w:rPr>
        <w:t>Ustala się następujące opłaty za wjazd pojazdem na teren cmentarza: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za przepustkę jednorazową: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a) dla pojazdów silnikowych (motocykli, samochodów osobowych lub pojazdów elektrycznych) – 20,00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lastRenderedPageBreak/>
        <w:t>b) dla samochodów osobowych z osobą niepełnosprawną, posiadającą kartę parkingową, o której mowa w ustawie z dnia 20 czerwca 1997 r. Prawo o ruchu drogowym (t.j. Dz. U. z 2018 r. poz. 1990 z późniejszymi zmianami), lub z osobą z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upośledzeniem narządów ruchu w myśl rozporządzenia Ministra Gospodarki, Pracy i Polityki Społecznej z dnia 15 lipca 2003 r. w sprawie orzekania o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niepełnosprawności i stopniu niepełnosprawności (t.j. Dz. U. z 2018 r., poz. 2027) – 5,00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c) dla samochodów osobowych z osobą powyżej 75. roku życia – 13,00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d) dla pojazdów elektrycznych z osobą powyżej 80. roku życia lub z osobą powyżej 60. roku życia będącą osobą niepełnosprawną i posiadającą kartę parkingową, o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której mowa w ustawie z dnia 20 czerwca 1997 r. Prawo o ruchu drogowym, lub będącą osobą z upośledzeniem narządów ruchu w myśl rozporządzenia Ministra Gospodarki, Pracy i Polityki Społecznej z dnia 15 lipca 2003 r. w sprawie orzekania o niepełnosprawności i stopniu niepełnosprawności – 1,00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e) dla samochodów osobowych z przyczepą lub samochodów ciężarowych o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dopuszczalnej masie całkowitej do 3,5 tony – 40,00 zł,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f) dla pozostałych pojazdów silnikowych niewymienionych w pkt 1 lit. a lub lit. e –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100,00 zł;</w:t>
      </w:r>
    </w:p>
    <w:p w:rsidR="00E768A0" w:rsidRDefault="00E768A0" w:rsidP="00E768A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za przepustkę roczną dla samochodów, o których mowa w pkt 1 lit. b – 30,00 zł.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2" w:name="z10"/>
      <w:bookmarkEnd w:id="12"/>
      <w:r w:rsidRPr="00E768A0">
        <w:rPr>
          <w:color w:val="000000"/>
          <w:sz w:val="24"/>
        </w:rPr>
        <w:t>Ustala się następujące opłaty za czynności związane z przyjęciem pozostałości po wykonanych pracach kamieniarskich polegających na demontażu: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nagrobka pojedynczego – 81,00 zł;</w:t>
      </w:r>
    </w:p>
    <w:p w:rsidR="00E768A0" w:rsidRDefault="00E768A0" w:rsidP="00E768A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nagrobka rodzinnego – 123,00 zł.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3" w:name="z11"/>
      <w:bookmarkEnd w:id="13"/>
      <w:r w:rsidRPr="00E768A0">
        <w:rPr>
          <w:color w:val="000000"/>
          <w:sz w:val="24"/>
        </w:rPr>
        <w:t>Ustala się następujące opłaty za wykonanie czynności kancelaryjno-administracyjnych związanych z: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pochówkiem – 30,00 zł;</w:t>
      </w:r>
    </w:p>
    <w:p w:rsidR="00E768A0" w:rsidRDefault="00E768A0" w:rsidP="00E768A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ekshumacją – 50,00 zł.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12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4" w:name="z12"/>
      <w:bookmarkEnd w:id="14"/>
      <w:r w:rsidRPr="00E768A0">
        <w:rPr>
          <w:color w:val="000000"/>
          <w:sz w:val="24"/>
        </w:rPr>
        <w:t>Ustala się następujące opłaty za każdą rozpoczętą dobę korzystania z chłodni do przechowania ciała zmarłego w:</w:t>
      </w: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1) trumnie – 60,00 zł;</w:t>
      </w:r>
    </w:p>
    <w:p w:rsidR="00E768A0" w:rsidRDefault="00E768A0" w:rsidP="00E768A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2) urnie – 5,00 zł.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  <w:bookmarkStart w:id="15" w:name="z13"/>
      <w:bookmarkEnd w:id="15"/>
      <w:r w:rsidRPr="00E768A0">
        <w:rPr>
          <w:color w:val="000000"/>
          <w:sz w:val="24"/>
        </w:rPr>
        <w:t>Wykonanie zarządzenia powierza się dyrektorowi jednostki budżetowej Usługi Komunalne.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  <w:bookmarkStart w:id="16" w:name="z14"/>
      <w:bookmarkEnd w:id="16"/>
      <w:r w:rsidRPr="00E768A0">
        <w:rPr>
          <w:color w:val="000000"/>
          <w:sz w:val="24"/>
        </w:rPr>
        <w:t>Traci moc zarządzenie Nr 16/2020/P Prezydenta Miasta Poznania z dnia 13 stycznia 2020 r. w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sprawie ustalenia wysokości opłat obowiązujących na cmentarzach komunalnych w</w:t>
      </w:r>
      <w:r w:rsidR="0060523B">
        <w:rPr>
          <w:color w:val="000000"/>
          <w:sz w:val="24"/>
        </w:rPr>
        <w:t> </w:t>
      </w:r>
      <w:r w:rsidRPr="00E768A0">
        <w:rPr>
          <w:color w:val="000000"/>
          <w:sz w:val="24"/>
        </w:rPr>
        <w:t>Poznaniu (Dz.U. Woj. Wlkp. z 2020 r., poz. 717, zm. poz. 4440, z 2021 r. poz. 4802).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E768A0" w:rsidRDefault="00E768A0" w:rsidP="00E768A0">
      <w:pPr>
        <w:keepNext/>
        <w:spacing w:line="360" w:lineRule="auto"/>
        <w:rPr>
          <w:color w:val="000000"/>
          <w:sz w:val="24"/>
        </w:rPr>
      </w:pPr>
    </w:p>
    <w:p w:rsidR="00E768A0" w:rsidRPr="00E768A0" w:rsidRDefault="00E768A0" w:rsidP="00E76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17" w:name="z15"/>
      <w:bookmarkEnd w:id="17"/>
      <w:r w:rsidRPr="00E768A0">
        <w:rPr>
          <w:color w:val="000000"/>
          <w:sz w:val="24"/>
        </w:rPr>
        <w:t>1. Zarządzenie podlega ogłoszeniu w Dzienniku Urzędowym Województwa Wielkopolskiego.</w:t>
      </w:r>
    </w:p>
    <w:p w:rsidR="00E768A0" w:rsidRDefault="00E768A0" w:rsidP="00E768A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E768A0">
        <w:rPr>
          <w:color w:val="000000"/>
          <w:sz w:val="24"/>
        </w:rPr>
        <w:t>2. Zarządzenie wchodzi w życie po upływie 14 dni od dnia jego ogłoszenia w Dzienniku Urzędowym Województwa Wielkopolskiego.</w:t>
      </w:r>
    </w:p>
    <w:p w:rsidR="00E768A0" w:rsidRDefault="00E768A0" w:rsidP="00E768A0">
      <w:pPr>
        <w:spacing w:line="360" w:lineRule="auto"/>
        <w:jc w:val="both"/>
        <w:rPr>
          <w:color w:val="000000"/>
          <w:sz w:val="24"/>
        </w:rPr>
      </w:pPr>
    </w:p>
    <w:p w:rsidR="00E768A0" w:rsidRDefault="00E768A0" w:rsidP="00E76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68A0" w:rsidRDefault="00E768A0" w:rsidP="00E76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768A0" w:rsidRPr="00E768A0" w:rsidRDefault="00E768A0" w:rsidP="00E76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68A0" w:rsidRPr="00E768A0" w:rsidSect="00E768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A0" w:rsidRDefault="00E768A0">
      <w:r>
        <w:separator/>
      </w:r>
    </w:p>
  </w:endnote>
  <w:endnote w:type="continuationSeparator" w:id="0">
    <w:p w:rsidR="00E768A0" w:rsidRDefault="00E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A0" w:rsidRDefault="00E768A0">
      <w:r>
        <w:separator/>
      </w:r>
    </w:p>
  </w:footnote>
  <w:footnote w:type="continuationSeparator" w:id="0">
    <w:p w:rsidR="00E768A0" w:rsidRDefault="00E7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4/2022/P"/>
    <w:docVar w:name="Sprawa" w:val="ustalenia wysokości opłat obowiązujących na cmentarzach komunalnych w Poznaniu."/>
  </w:docVars>
  <w:rsids>
    <w:rsidRoot w:val="00E768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23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68A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6611-9CCC-4BB1-80D8-B23335C1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1772</Words>
  <Characters>10065</Characters>
  <Application>Microsoft Office Word</Application>
  <DocSecurity>0</DocSecurity>
  <Lines>272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2022-06-27T06:45:00Z</dcterms:created>
  <dcterms:modified xsi:type="dcterms:W3CDTF">2022-06-27T06:45:00Z</dcterms:modified>
</cp:coreProperties>
</file>