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F31E8">
          <w:t>560/2022/P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F31E8">
        <w:rPr>
          <w:b/>
          <w:sz w:val="28"/>
        </w:rPr>
        <w:fldChar w:fldCharType="separate"/>
      </w:r>
      <w:r w:rsidR="008F31E8">
        <w:rPr>
          <w:b/>
          <w:sz w:val="28"/>
        </w:rPr>
        <w:t>13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F31E8">
              <w:rPr>
                <w:b/>
                <w:sz w:val="24"/>
                <w:szCs w:val="24"/>
              </w:rPr>
              <w:fldChar w:fldCharType="separate"/>
            </w:r>
            <w:r w:rsidR="008F31E8">
              <w:rPr>
                <w:b/>
                <w:sz w:val="24"/>
                <w:szCs w:val="24"/>
              </w:rPr>
              <w:t>powołania Zespołu ds. usprawnień komunikacyjnych.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F31E8" w:rsidP="008F31E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F31E8">
        <w:rPr>
          <w:color w:val="000000"/>
          <w:sz w:val="24"/>
        </w:rPr>
        <w:t>Na podstawie</w:t>
      </w:r>
      <w:r w:rsidRPr="008F31E8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871D59">
        <w:rPr>
          <w:color w:val="000000"/>
          <w:sz w:val="24"/>
          <w:szCs w:val="24"/>
        </w:rPr>
        <w:t> </w:t>
      </w:r>
      <w:r w:rsidRPr="008F31E8">
        <w:rPr>
          <w:color w:val="000000"/>
          <w:sz w:val="24"/>
          <w:szCs w:val="24"/>
        </w:rPr>
        <w:t>2022 r. poz. 559 z póź. zm.), w związku z uchwałą Rady Miasta Poznania Nr XLI/708/VII/2017 z dnia 24 stycznia 2017 r. w sprawie Strategii Rozwoju Miasta Poznania 2020+</w:t>
      </w:r>
      <w:r w:rsidRPr="008F31E8">
        <w:rPr>
          <w:color w:val="000000"/>
          <w:sz w:val="24"/>
        </w:rPr>
        <w:t xml:space="preserve"> zarządza się, co następuje:</w:t>
      </w:r>
    </w:p>
    <w:p w:rsidR="008F31E8" w:rsidRDefault="008F31E8" w:rsidP="008F31E8">
      <w:pPr>
        <w:spacing w:line="360" w:lineRule="auto"/>
        <w:jc w:val="both"/>
        <w:rPr>
          <w:sz w:val="24"/>
        </w:rPr>
      </w:pPr>
    </w:p>
    <w:p w:rsidR="008F31E8" w:rsidRDefault="008F31E8" w:rsidP="008F31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F31E8" w:rsidRDefault="008F31E8" w:rsidP="008F31E8">
      <w:pPr>
        <w:keepNext/>
        <w:spacing w:line="360" w:lineRule="auto"/>
        <w:rPr>
          <w:color w:val="000000"/>
          <w:sz w:val="24"/>
        </w:rPr>
      </w:pPr>
    </w:p>
    <w:p w:rsidR="008F31E8" w:rsidRPr="008F31E8" w:rsidRDefault="008F31E8" w:rsidP="008F31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F31E8">
        <w:rPr>
          <w:color w:val="000000"/>
          <w:sz w:val="24"/>
          <w:szCs w:val="24"/>
        </w:rPr>
        <w:t>1. W celu zapewnienia właściwych warunków funkcjonowania transportu publicznego w</w:t>
      </w:r>
      <w:r w:rsidR="00871D59">
        <w:rPr>
          <w:color w:val="000000"/>
          <w:sz w:val="24"/>
          <w:szCs w:val="24"/>
        </w:rPr>
        <w:t> </w:t>
      </w:r>
      <w:r w:rsidRPr="008F31E8">
        <w:rPr>
          <w:color w:val="000000"/>
          <w:sz w:val="24"/>
          <w:szCs w:val="24"/>
        </w:rPr>
        <w:t>Poznaniu, w sytuacji intensywnego ruchu środkami transportu indywidualnego w</w:t>
      </w:r>
      <w:r w:rsidR="00871D59">
        <w:rPr>
          <w:color w:val="000000"/>
          <w:sz w:val="24"/>
          <w:szCs w:val="24"/>
        </w:rPr>
        <w:t> </w:t>
      </w:r>
      <w:r w:rsidRPr="008F31E8">
        <w:rPr>
          <w:color w:val="000000"/>
          <w:sz w:val="24"/>
          <w:szCs w:val="24"/>
        </w:rPr>
        <w:t>obszarze miasta oraz potrzeby podejmowania w tym zakresie bieżących działań operacyjnych, powołuje się bezterminowo Zespół do spraw usprawnień komunikacyjnych.</w:t>
      </w:r>
    </w:p>
    <w:p w:rsidR="008F31E8" w:rsidRPr="008F31E8" w:rsidRDefault="008F31E8" w:rsidP="008F31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F31E8">
        <w:rPr>
          <w:color w:val="000000"/>
          <w:sz w:val="24"/>
          <w:szCs w:val="24"/>
        </w:rPr>
        <w:t>2. Do zadań Zespołu należy między innymi:</w:t>
      </w:r>
    </w:p>
    <w:p w:rsidR="008F31E8" w:rsidRPr="008F31E8" w:rsidRDefault="008F31E8" w:rsidP="008F31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31E8">
        <w:rPr>
          <w:color w:val="000000"/>
          <w:sz w:val="24"/>
          <w:szCs w:val="24"/>
        </w:rPr>
        <w:t>1) diagnozowanie sytuacji tamowania ruchu środków transportu zbiorowego i ich likwidacja lub znaczące ograniczenie;</w:t>
      </w:r>
    </w:p>
    <w:p w:rsidR="008F31E8" w:rsidRPr="008F31E8" w:rsidRDefault="008F31E8" w:rsidP="008F31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31E8">
        <w:rPr>
          <w:color w:val="000000"/>
          <w:sz w:val="24"/>
          <w:szCs w:val="24"/>
        </w:rPr>
        <w:t>2) proponowanie i opiniowanie projektów, inicjatyw, inwestycji i innych działań zmierzających do ułatwienia ruchu pojazdów transportu zbiorowego;</w:t>
      </w:r>
    </w:p>
    <w:p w:rsidR="008F31E8" w:rsidRPr="008F31E8" w:rsidRDefault="008F31E8" w:rsidP="008F31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31E8">
        <w:rPr>
          <w:color w:val="000000"/>
          <w:sz w:val="24"/>
          <w:szCs w:val="24"/>
        </w:rPr>
        <w:t>3) rekomendowanie zmian w organizacji ruchu oraz infrastrukturze drogowej zmierzających do poprawy płynności oraz przyspieszenia pojazdów publicznego transportu zbiorowego;</w:t>
      </w:r>
    </w:p>
    <w:p w:rsidR="008F31E8" w:rsidRPr="008F31E8" w:rsidRDefault="008F31E8" w:rsidP="008F31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31E8">
        <w:rPr>
          <w:color w:val="000000"/>
          <w:sz w:val="24"/>
          <w:szCs w:val="24"/>
        </w:rPr>
        <w:t>4) działanie na rzecz docelowego wdrożenia separacji ruchu tramwajowego od wzdłużnego ruchu samochodów oraz wprowadzenia buspasów tam, gdzie występują zatory samochodowe.</w:t>
      </w:r>
    </w:p>
    <w:p w:rsidR="008F31E8" w:rsidRDefault="008F31E8" w:rsidP="008F31E8">
      <w:pPr>
        <w:spacing w:line="360" w:lineRule="auto"/>
        <w:jc w:val="both"/>
        <w:rPr>
          <w:color w:val="000000"/>
          <w:sz w:val="24"/>
        </w:rPr>
      </w:pPr>
    </w:p>
    <w:p w:rsidR="008F31E8" w:rsidRDefault="008F31E8" w:rsidP="008F31E8">
      <w:pPr>
        <w:spacing w:line="360" w:lineRule="auto"/>
        <w:jc w:val="both"/>
        <w:rPr>
          <w:color w:val="000000"/>
          <w:sz w:val="24"/>
        </w:rPr>
      </w:pPr>
    </w:p>
    <w:p w:rsidR="008F31E8" w:rsidRDefault="008F31E8" w:rsidP="008F31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F31E8" w:rsidRDefault="008F31E8" w:rsidP="008F31E8">
      <w:pPr>
        <w:keepNext/>
        <w:spacing w:line="360" w:lineRule="auto"/>
        <w:rPr>
          <w:color w:val="000000"/>
          <w:sz w:val="24"/>
        </w:rPr>
      </w:pPr>
    </w:p>
    <w:p w:rsidR="008F31E8" w:rsidRPr="008F31E8" w:rsidRDefault="008F31E8" w:rsidP="008F31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F31E8">
        <w:rPr>
          <w:color w:val="000000"/>
          <w:sz w:val="24"/>
          <w:szCs w:val="24"/>
        </w:rPr>
        <w:t>1. Pracą Zespołu kieruje Przewodniczący lub wskazany przez niego Zastępca.</w:t>
      </w:r>
    </w:p>
    <w:p w:rsidR="008F31E8" w:rsidRPr="008F31E8" w:rsidRDefault="008F31E8" w:rsidP="008F31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F31E8">
        <w:rPr>
          <w:color w:val="000000"/>
          <w:sz w:val="24"/>
          <w:szCs w:val="24"/>
        </w:rPr>
        <w:t>2. Posiedzenia Zespołu zwołuje Przewodniczący w miarę potrzeb, zawiadamiając zaproszonych członków pisemnie, telefonicznie, e-mailem lub faksem.</w:t>
      </w:r>
    </w:p>
    <w:p w:rsidR="008F31E8" w:rsidRPr="008F31E8" w:rsidRDefault="008F31E8" w:rsidP="008F31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F31E8">
        <w:rPr>
          <w:color w:val="000000"/>
          <w:sz w:val="24"/>
          <w:szCs w:val="24"/>
        </w:rPr>
        <w:t>3. Zespół wypowiada się poprzez stanowiska podpisane przez Przewodniczącego.</w:t>
      </w:r>
    </w:p>
    <w:p w:rsidR="008F31E8" w:rsidRPr="008F31E8" w:rsidRDefault="008F31E8" w:rsidP="008F31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F31E8">
        <w:rPr>
          <w:color w:val="000000"/>
          <w:sz w:val="24"/>
          <w:szCs w:val="24"/>
        </w:rPr>
        <w:t>4. Z posiedzenia Zespołu sporządzany jest protokół.</w:t>
      </w:r>
    </w:p>
    <w:p w:rsidR="008F31E8" w:rsidRDefault="008F31E8" w:rsidP="008F31E8">
      <w:pPr>
        <w:spacing w:line="360" w:lineRule="auto"/>
        <w:jc w:val="both"/>
        <w:rPr>
          <w:color w:val="000000"/>
          <w:sz w:val="24"/>
        </w:rPr>
      </w:pPr>
    </w:p>
    <w:p w:rsidR="008F31E8" w:rsidRDefault="008F31E8" w:rsidP="008F31E8">
      <w:pPr>
        <w:spacing w:line="360" w:lineRule="auto"/>
        <w:jc w:val="both"/>
        <w:rPr>
          <w:color w:val="000000"/>
          <w:sz w:val="24"/>
        </w:rPr>
      </w:pPr>
    </w:p>
    <w:p w:rsidR="008F31E8" w:rsidRDefault="008F31E8" w:rsidP="008F31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F31E8" w:rsidRDefault="008F31E8" w:rsidP="008F31E8">
      <w:pPr>
        <w:keepNext/>
        <w:spacing w:line="360" w:lineRule="auto"/>
        <w:rPr>
          <w:color w:val="000000"/>
          <w:sz w:val="24"/>
        </w:rPr>
      </w:pPr>
    </w:p>
    <w:p w:rsidR="008F31E8" w:rsidRPr="008F31E8" w:rsidRDefault="008F31E8" w:rsidP="008F31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F31E8">
        <w:rPr>
          <w:color w:val="000000"/>
          <w:sz w:val="24"/>
          <w:szCs w:val="24"/>
        </w:rPr>
        <w:t>1. W skład Zespołu wchodzą:</w:t>
      </w:r>
    </w:p>
    <w:p w:rsidR="008F31E8" w:rsidRPr="008F31E8" w:rsidRDefault="008F31E8" w:rsidP="008F31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31E8">
        <w:rPr>
          <w:color w:val="000000"/>
          <w:sz w:val="24"/>
          <w:szCs w:val="24"/>
        </w:rPr>
        <w:t>1) Michał Błaszczyk – Przewodniczący Zespołu – Miejskie Przedsiębiorstwo Komunikacyjne MPK Poznań Sp. z o.o.;</w:t>
      </w:r>
    </w:p>
    <w:p w:rsidR="008F31E8" w:rsidRPr="008F31E8" w:rsidRDefault="008F31E8" w:rsidP="008F31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31E8">
        <w:rPr>
          <w:color w:val="000000"/>
          <w:sz w:val="24"/>
          <w:szCs w:val="24"/>
        </w:rPr>
        <w:t>2) Michał Podeszwa – członek Zespołu – Zarząd Transportu Miejskiego;</w:t>
      </w:r>
    </w:p>
    <w:p w:rsidR="008F31E8" w:rsidRPr="008F31E8" w:rsidRDefault="008F31E8" w:rsidP="008F31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31E8">
        <w:rPr>
          <w:color w:val="000000"/>
          <w:sz w:val="24"/>
          <w:szCs w:val="24"/>
        </w:rPr>
        <w:t>3) Michał Geszka – członek Zespołu – Miejski Inżynier Ruchu;</w:t>
      </w:r>
    </w:p>
    <w:p w:rsidR="008F31E8" w:rsidRPr="008F31E8" w:rsidRDefault="008F31E8" w:rsidP="008F31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31E8">
        <w:rPr>
          <w:color w:val="000000"/>
          <w:sz w:val="24"/>
          <w:szCs w:val="24"/>
        </w:rPr>
        <w:t>4) Tomasz Krzyżaniak – członek Zespołu – Zarząd Dróg Miejskich;</w:t>
      </w:r>
    </w:p>
    <w:p w:rsidR="008F31E8" w:rsidRPr="008F31E8" w:rsidRDefault="008F31E8" w:rsidP="008F31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31E8">
        <w:rPr>
          <w:color w:val="000000"/>
          <w:sz w:val="24"/>
          <w:szCs w:val="24"/>
        </w:rPr>
        <w:t>5) Andrzej Szymanowski – członek Zespołu – Zarząd Dróg Miejskich.</w:t>
      </w:r>
    </w:p>
    <w:p w:rsidR="008F31E8" w:rsidRPr="008F31E8" w:rsidRDefault="008F31E8" w:rsidP="008F31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F31E8">
        <w:rPr>
          <w:color w:val="000000"/>
          <w:sz w:val="24"/>
          <w:szCs w:val="24"/>
        </w:rPr>
        <w:t>2. W pracach Zespołu mogą także uczestniczyć osoby zaproszone przez Przewodniczącego.</w:t>
      </w:r>
    </w:p>
    <w:p w:rsidR="008F31E8" w:rsidRDefault="008F31E8" w:rsidP="008F31E8">
      <w:pPr>
        <w:spacing w:line="360" w:lineRule="auto"/>
        <w:jc w:val="both"/>
        <w:rPr>
          <w:color w:val="000000"/>
          <w:sz w:val="24"/>
        </w:rPr>
      </w:pPr>
    </w:p>
    <w:p w:rsidR="008F31E8" w:rsidRDefault="008F31E8" w:rsidP="008F31E8">
      <w:pPr>
        <w:spacing w:line="360" w:lineRule="auto"/>
        <w:jc w:val="both"/>
        <w:rPr>
          <w:color w:val="000000"/>
          <w:sz w:val="24"/>
        </w:rPr>
      </w:pPr>
    </w:p>
    <w:p w:rsidR="008F31E8" w:rsidRDefault="008F31E8" w:rsidP="008F31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F31E8" w:rsidRDefault="008F31E8" w:rsidP="008F31E8">
      <w:pPr>
        <w:keepNext/>
        <w:spacing w:line="360" w:lineRule="auto"/>
        <w:rPr>
          <w:color w:val="000000"/>
          <w:sz w:val="24"/>
        </w:rPr>
      </w:pPr>
    </w:p>
    <w:p w:rsidR="008F31E8" w:rsidRPr="008F31E8" w:rsidRDefault="008F31E8" w:rsidP="008F31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F31E8">
        <w:rPr>
          <w:color w:val="000000"/>
          <w:sz w:val="24"/>
          <w:szCs w:val="24"/>
        </w:rPr>
        <w:t>1. Nadzór nad pracami Zespołu sprawuje Prezes Miejskiego Przedsiębiorstwa Komunikacyjnego MPK Poznań Sp. z o.o., który odpowiada również za przedstawianie wypracowanych rekomendacji właściwemu zastępcy Prezydenta Miasta Poznania.</w:t>
      </w:r>
    </w:p>
    <w:p w:rsidR="008F31E8" w:rsidRPr="008F31E8" w:rsidRDefault="008F31E8" w:rsidP="008F31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F31E8">
        <w:rPr>
          <w:color w:val="000000"/>
          <w:sz w:val="24"/>
          <w:szCs w:val="24"/>
        </w:rPr>
        <w:t>2. Obsługę administracyjno-organizacyjną Zespołu, w tym prowadzenie i przechowywanie dokumentacji, wykonuje Miejskie Przedsiębiorstwo Komunikacyjne MPK Poznań Sp. z</w:t>
      </w:r>
      <w:r w:rsidR="00871D59">
        <w:rPr>
          <w:color w:val="000000"/>
          <w:sz w:val="24"/>
          <w:szCs w:val="24"/>
        </w:rPr>
        <w:t> </w:t>
      </w:r>
      <w:r w:rsidRPr="008F31E8">
        <w:rPr>
          <w:color w:val="000000"/>
          <w:sz w:val="24"/>
          <w:szCs w:val="24"/>
        </w:rPr>
        <w:t>o.o.</w:t>
      </w:r>
    </w:p>
    <w:p w:rsidR="008F31E8" w:rsidRDefault="008F31E8" w:rsidP="008F31E8">
      <w:pPr>
        <w:spacing w:line="360" w:lineRule="auto"/>
        <w:jc w:val="both"/>
        <w:rPr>
          <w:color w:val="000000"/>
          <w:sz w:val="24"/>
        </w:rPr>
      </w:pPr>
    </w:p>
    <w:p w:rsidR="008F31E8" w:rsidRDefault="008F31E8" w:rsidP="008F31E8">
      <w:pPr>
        <w:spacing w:line="360" w:lineRule="auto"/>
        <w:jc w:val="both"/>
        <w:rPr>
          <w:color w:val="000000"/>
          <w:sz w:val="24"/>
        </w:rPr>
      </w:pPr>
    </w:p>
    <w:p w:rsidR="008F31E8" w:rsidRDefault="008F31E8" w:rsidP="008F31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F31E8" w:rsidRDefault="008F31E8" w:rsidP="008F31E8">
      <w:pPr>
        <w:keepNext/>
        <w:spacing w:line="360" w:lineRule="auto"/>
        <w:rPr>
          <w:color w:val="000000"/>
          <w:sz w:val="24"/>
        </w:rPr>
      </w:pPr>
    </w:p>
    <w:p w:rsidR="008F31E8" w:rsidRDefault="008F31E8" w:rsidP="008F31E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F31E8">
        <w:rPr>
          <w:color w:val="000000"/>
          <w:sz w:val="24"/>
          <w:szCs w:val="24"/>
        </w:rPr>
        <w:t>Wykonanie zarządzenia powierza się Przewodniczącemu Zespołu.</w:t>
      </w:r>
    </w:p>
    <w:p w:rsidR="008F31E8" w:rsidRDefault="008F31E8" w:rsidP="008F31E8">
      <w:pPr>
        <w:spacing w:line="360" w:lineRule="auto"/>
        <w:jc w:val="both"/>
        <w:rPr>
          <w:color w:val="000000"/>
          <w:sz w:val="24"/>
        </w:rPr>
      </w:pPr>
    </w:p>
    <w:p w:rsidR="008F31E8" w:rsidRDefault="008F31E8" w:rsidP="008F31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F31E8" w:rsidRDefault="008F31E8" w:rsidP="008F31E8">
      <w:pPr>
        <w:keepNext/>
        <w:spacing w:line="360" w:lineRule="auto"/>
        <w:rPr>
          <w:color w:val="000000"/>
          <w:sz w:val="24"/>
        </w:rPr>
      </w:pPr>
    </w:p>
    <w:p w:rsidR="008F31E8" w:rsidRDefault="008F31E8" w:rsidP="008F31E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F31E8">
        <w:rPr>
          <w:color w:val="000000"/>
          <w:sz w:val="24"/>
          <w:szCs w:val="24"/>
        </w:rPr>
        <w:t>Zarządzenie wchodzi w życie z dniem podpisania.</w:t>
      </w:r>
    </w:p>
    <w:p w:rsidR="008F31E8" w:rsidRDefault="008F31E8" w:rsidP="008F31E8">
      <w:pPr>
        <w:spacing w:line="360" w:lineRule="auto"/>
        <w:jc w:val="both"/>
        <w:rPr>
          <w:color w:val="000000"/>
          <w:sz w:val="24"/>
        </w:rPr>
      </w:pPr>
    </w:p>
    <w:p w:rsidR="008F31E8" w:rsidRDefault="008F31E8" w:rsidP="008F31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F31E8" w:rsidRDefault="008F31E8" w:rsidP="008F31E8">
      <w:pPr>
        <w:keepNext/>
        <w:spacing w:line="360" w:lineRule="auto"/>
        <w:rPr>
          <w:color w:val="000000"/>
          <w:sz w:val="24"/>
        </w:rPr>
      </w:pPr>
    </w:p>
    <w:p w:rsidR="008F31E8" w:rsidRDefault="008F31E8" w:rsidP="008F31E8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F31E8">
        <w:rPr>
          <w:color w:val="000000"/>
          <w:sz w:val="24"/>
          <w:szCs w:val="24"/>
        </w:rPr>
        <w:t>Uchylone zostaje zarządzenie Prezydenta Miasta Poznania Nr 589/2019/P z dnia 12 lipca 2019 r.</w:t>
      </w:r>
    </w:p>
    <w:p w:rsidR="008F31E8" w:rsidRDefault="008F31E8" w:rsidP="008F31E8">
      <w:pPr>
        <w:spacing w:line="360" w:lineRule="auto"/>
        <w:jc w:val="both"/>
        <w:rPr>
          <w:color w:val="000000"/>
          <w:sz w:val="24"/>
        </w:rPr>
      </w:pPr>
    </w:p>
    <w:p w:rsidR="008F31E8" w:rsidRDefault="008F31E8" w:rsidP="008F31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F31E8" w:rsidRDefault="008F31E8" w:rsidP="008F31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F31E8" w:rsidRPr="008F31E8" w:rsidRDefault="008F31E8" w:rsidP="008F31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F31E8" w:rsidRPr="008F31E8" w:rsidSect="008F31E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1E8" w:rsidRDefault="008F31E8">
      <w:r>
        <w:separator/>
      </w:r>
    </w:p>
  </w:endnote>
  <w:endnote w:type="continuationSeparator" w:id="0">
    <w:p w:rsidR="008F31E8" w:rsidRDefault="008F3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1E8" w:rsidRDefault="008F31E8">
      <w:r>
        <w:separator/>
      </w:r>
    </w:p>
  </w:footnote>
  <w:footnote w:type="continuationSeparator" w:id="0">
    <w:p w:rsidR="008F31E8" w:rsidRDefault="008F3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pca 2022r."/>
    <w:docVar w:name="AktNr" w:val="560/2022/P"/>
    <w:docVar w:name="Sprawa" w:val="powołania Zespołu ds. usprawnień komunikacyjnych."/>
  </w:docVars>
  <w:rsids>
    <w:rsidRoot w:val="008F31E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1D59"/>
    <w:rsid w:val="008F31E8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C4201-7F57-48CF-916F-1700A15A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407</Words>
  <Characters>2670</Characters>
  <Application>Microsoft Office Word</Application>
  <DocSecurity>0</DocSecurity>
  <Lines>86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2022-07-13T07:02:00Z</dcterms:created>
  <dcterms:modified xsi:type="dcterms:W3CDTF">2022-07-13T07:02:00Z</dcterms:modified>
</cp:coreProperties>
</file>