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A6778">
              <w:rPr>
                <w:b/>
              </w:rPr>
              <w:fldChar w:fldCharType="separate"/>
            </w:r>
            <w:r w:rsidR="00DA6778">
              <w:rPr>
                <w:b/>
              </w:rPr>
              <w:t>powołania Rady Teatru Muzycznego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A6778" w:rsidRDefault="00FA63B5" w:rsidP="00DA6778">
      <w:pPr>
        <w:spacing w:line="360" w:lineRule="auto"/>
        <w:jc w:val="both"/>
      </w:pPr>
      <w:bookmarkStart w:id="2" w:name="z1"/>
      <w:bookmarkEnd w:id="2"/>
    </w:p>
    <w:p w:rsidR="00DA6778" w:rsidRPr="00DA6778" w:rsidRDefault="00DA6778" w:rsidP="00DA67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A6778">
        <w:rPr>
          <w:color w:val="000000"/>
        </w:rPr>
        <w:t>Teatr Muzyczny z Poznaniu jest samorządową instytucją kultury prowadzoną jako wspólna instytucja kultury Miasta Poznania oraz ministra właściwego do spraw kultury i dziedzictwa narodowego.</w:t>
      </w:r>
    </w:p>
    <w:p w:rsidR="00DA6778" w:rsidRDefault="00DA6778" w:rsidP="00DA6778">
      <w:pPr>
        <w:spacing w:line="360" w:lineRule="auto"/>
        <w:jc w:val="both"/>
        <w:rPr>
          <w:color w:val="000000"/>
        </w:rPr>
      </w:pPr>
      <w:r w:rsidRPr="00DA6778">
        <w:rPr>
          <w:color w:val="000000"/>
        </w:rPr>
        <w:t>W związku z powyższym oraz z nową kadencją Dyrektora Teatru Muzycznego w Poznaniu powołuje się nowych członków Rady Teatru Muzycznego w Poznaniu.</w:t>
      </w:r>
    </w:p>
    <w:p w:rsidR="00DA6778" w:rsidRDefault="00DA6778" w:rsidP="00DA6778">
      <w:pPr>
        <w:spacing w:line="360" w:lineRule="auto"/>
        <w:jc w:val="both"/>
      </w:pPr>
    </w:p>
    <w:p w:rsidR="00DA6778" w:rsidRDefault="00DA6778" w:rsidP="00DA6778">
      <w:pPr>
        <w:keepNext/>
        <w:spacing w:line="360" w:lineRule="auto"/>
        <w:jc w:val="center"/>
      </w:pPr>
      <w:r>
        <w:t>ZASTĘPCA DYREKTORA</w:t>
      </w:r>
    </w:p>
    <w:p w:rsidR="00DA6778" w:rsidRPr="00DA6778" w:rsidRDefault="00DA6778" w:rsidP="00DA6778">
      <w:pPr>
        <w:keepNext/>
        <w:spacing w:line="360" w:lineRule="auto"/>
        <w:jc w:val="center"/>
      </w:pPr>
      <w:r>
        <w:t>(-) Marcin Kostaszuk</w:t>
      </w:r>
    </w:p>
    <w:sectPr w:rsidR="00DA6778" w:rsidRPr="00DA6778" w:rsidSect="00DA67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778" w:rsidRDefault="00DA6778">
      <w:r>
        <w:separator/>
      </w:r>
    </w:p>
  </w:endnote>
  <w:endnote w:type="continuationSeparator" w:id="0">
    <w:p w:rsidR="00DA6778" w:rsidRDefault="00DA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778" w:rsidRDefault="00DA6778">
      <w:r>
        <w:separator/>
      </w:r>
    </w:p>
  </w:footnote>
  <w:footnote w:type="continuationSeparator" w:id="0">
    <w:p w:rsidR="00DA6778" w:rsidRDefault="00DA6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Rady Teatru Muzycznego w Poznaniu."/>
  </w:docVars>
  <w:rsids>
    <w:rsidRoot w:val="00DA677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A6778"/>
    <w:rsid w:val="00E2411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95873-833D-468B-9FF5-96384BB8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66</Words>
  <Characters>428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2022-08-08T09:38:00Z</dcterms:created>
  <dcterms:modified xsi:type="dcterms:W3CDTF">2022-08-08T09:38:00Z</dcterms:modified>
</cp:coreProperties>
</file>