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42E30">
              <w:rPr>
                <w:b/>
              </w:rPr>
              <w:fldChar w:fldCharType="separate"/>
            </w:r>
            <w:r w:rsidR="00C42E30">
              <w:rPr>
                <w:b/>
              </w:rPr>
              <w:t>nieodpłatnego przekazania na rzecz Miasta Poznania 1/2 udziału we współwłasności nieruchomości położonej w Poznaniu w rejonie ulicy Unii Lubelskiej.</w:t>
            </w:r>
            <w:r>
              <w:rPr>
                <w:b/>
              </w:rPr>
              <w:fldChar w:fldCharType="end"/>
            </w:r>
          </w:p>
        </w:tc>
      </w:tr>
    </w:tbl>
    <w:p w:rsidR="00FA63B5" w:rsidRPr="00C42E30" w:rsidRDefault="00FA63B5" w:rsidP="00C42E30">
      <w:pPr>
        <w:spacing w:line="360" w:lineRule="auto"/>
        <w:jc w:val="both"/>
      </w:pPr>
      <w:bookmarkStart w:id="2" w:name="z1"/>
      <w:bookmarkEnd w:id="2"/>
    </w:p>
    <w:p w:rsidR="00C42E30" w:rsidRPr="00C42E30" w:rsidRDefault="00C42E30" w:rsidP="00C42E30">
      <w:pPr>
        <w:autoSpaceDE w:val="0"/>
        <w:autoSpaceDN w:val="0"/>
        <w:adjustRightInd w:val="0"/>
        <w:spacing w:line="360" w:lineRule="auto"/>
        <w:jc w:val="both"/>
        <w:rPr>
          <w:color w:val="000000"/>
          <w:szCs w:val="20"/>
        </w:rPr>
      </w:pPr>
      <w:r w:rsidRPr="00C42E30">
        <w:rPr>
          <w:color w:val="000000"/>
          <w:szCs w:val="20"/>
        </w:rPr>
        <w:t>Działka nr 5/14, arkusz mapy 15. obręb Żegrze, o powierzchni 1329 m</w:t>
      </w:r>
      <w:r w:rsidRPr="00C42E30">
        <w:rPr>
          <w:color w:val="000000"/>
          <w:szCs w:val="20"/>
          <w:vertAlign w:val="superscript"/>
        </w:rPr>
        <w:t>2</w:t>
      </w:r>
      <w:r w:rsidRPr="00C42E30">
        <w:rPr>
          <w:color w:val="000000"/>
          <w:szCs w:val="20"/>
        </w:rPr>
        <w:t xml:space="preserve">, zapisana w księdze wieczystej nr PO2P/00289582/3, położona w Poznaniu w rejonie ul. Unii Lubelskiej, stanowi współwłasność Miasta Poznania w udziale 1/2 części i spółki Agrobex Spółka z ograniczoną odpowiedzialnością w udziale 1/2 części,  </w:t>
      </w:r>
    </w:p>
    <w:p w:rsidR="00C42E30" w:rsidRPr="00C42E30" w:rsidRDefault="00C42E30" w:rsidP="00C42E30">
      <w:pPr>
        <w:autoSpaceDE w:val="0"/>
        <w:autoSpaceDN w:val="0"/>
        <w:adjustRightInd w:val="0"/>
        <w:spacing w:line="360" w:lineRule="auto"/>
        <w:jc w:val="both"/>
        <w:rPr>
          <w:color w:val="000000"/>
          <w:szCs w:val="20"/>
        </w:rPr>
      </w:pPr>
      <w:r w:rsidRPr="00C42E30">
        <w:rPr>
          <w:color w:val="000000"/>
          <w:szCs w:val="20"/>
        </w:rPr>
        <w:t xml:space="preserve"> </w:t>
      </w:r>
    </w:p>
    <w:p w:rsidR="00C42E30" w:rsidRPr="00C42E30" w:rsidRDefault="00C42E30" w:rsidP="00C42E30">
      <w:pPr>
        <w:autoSpaceDE w:val="0"/>
        <w:autoSpaceDN w:val="0"/>
        <w:adjustRightInd w:val="0"/>
        <w:spacing w:after="240" w:line="360" w:lineRule="auto"/>
        <w:jc w:val="both"/>
        <w:rPr>
          <w:color w:val="000000"/>
          <w:szCs w:val="20"/>
        </w:rPr>
      </w:pPr>
      <w:r w:rsidRPr="00C42E30">
        <w:rPr>
          <w:color w:val="000000"/>
          <w:szCs w:val="20"/>
        </w:rPr>
        <w:t xml:space="preserve">Działka ta jest niezagospodarowana, niezabudowana, porośnięta miejscowo krzewami samosiejkami, zdziczałymi, nieprzedstawiającymi  wartości oraz roślinnością trawiastą, niepielęgnowaną. W granicach działki nie ma utwardzeń. Nieruchomość jest bez ogrodzenia, przy czym wzdłuż zewnętrznej wschodniej granicy od strony ul. Unii Lubelskiej znajdują się pozostałości ogrodzenia sąsiednich działek (stalowej siatki rozciągniętej na betonowych prefabrykowanych słupach z poprowadzonym drutem kolczastym, przy czym siatka jest poprzerywana, na wielu odcinkach usunięta, słupy popękane, skruszone). </w:t>
      </w:r>
    </w:p>
    <w:p w:rsidR="00C42E30" w:rsidRPr="00C42E30" w:rsidRDefault="00C42E30" w:rsidP="00C42E30">
      <w:pPr>
        <w:autoSpaceDE w:val="0"/>
        <w:autoSpaceDN w:val="0"/>
        <w:adjustRightInd w:val="0"/>
        <w:spacing w:after="240" w:line="360" w:lineRule="auto"/>
        <w:jc w:val="both"/>
        <w:rPr>
          <w:color w:val="000000"/>
          <w:szCs w:val="20"/>
        </w:rPr>
      </w:pPr>
      <w:r w:rsidRPr="00C42E30">
        <w:rPr>
          <w:color w:val="000000"/>
          <w:szCs w:val="20"/>
        </w:rPr>
        <w:t xml:space="preserve">Przedmiotowa nieruchomość znajduje się na obszarze objętym ustaleniami obowiązującego miejscowego planu zagospodarowania przestrzennego "dla obszaru w rejonie ul. Unii Lubelskiej w Poznaniu" i oznaczona jest symbolem 1KDW - tereny dróg wewnętrznych. </w:t>
      </w:r>
    </w:p>
    <w:p w:rsidR="00C42E30" w:rsidRPr="00C42E30" w:rsidRDefault="00C42E30" w:rsidP="00C42E30">
      <w:pPr>
        <w:autoSpaceDE w:val="0"/>
        <w:autoSpaceDN w:val="0"/>
        <w:adjustRightInd w:val="0"/>
        <w:spacing w:after="240" w:line="360" w:lineRule="auto"/>
        <w:jc w:val="both"/>
        <w:rPr>
          <w:color w:val="000000"/>
          <w:szCs w:val="20"/>
        </w:rPr>
      </w:pPr>
      <w:r w:rsidRPr="00C42E30">
        <w:rPr>
          <w:color w:val="000000"/>
          <w:szCs w:val="20"/>
        </w:rPr>
        <w:t>Wartość nieruchomości określona w operacie szacunkowym z dnia 20.06.2022 r. sporządzonym przez rzeczoznawcę majątkowego Małgorzatę Streich wynosi 404.500,00 zł (słownie: czterysta cztery tysiące pięćset złotych), przy czym wartość  udziału 1/2 części udziału w tej nieruchomości należącego do Spółki wynosi 202.250,00 zł (słownie: dwieście dwa tysiące dwieście pięćdziesiąt złotych). Podana wartość rynkowa stanowi wartość netto, nie zawiera opłat i podatków, w szczególności podatku VAT.</w:t>
      </w:r>
    </w:p>
    <w:p w:rsidR="00C42E30" w:rsidRPr="00C42E30" w:rsidRDefault="00C42E30" w:rsidP="00C42E30">
      <w:pPr>
        <w:autoSpaceDE w:val="0"/>
        <w:autoSpaceDN w:val="0"/>
        <w:adjustRightInd w:val="0"/>
        <w:spacing w:after="240" w:line="360" w:lineRule="auto"/>
        <w:jc w:val="both"/>
        <w:rPr>
          <w:color w:val="000000"/>
          <w:szCs w:val="20"/>
        </w:rPr>
      </w:pPr>
      <w:r w:rsidRPr="00C42E30">
        <w:rPr>
          <w:color w:val="000000"/>
          <w:szCs w:val="20"/>
        </w:rPr>
        <w:lastRenderedPageBreak/>
        <w:t xml:space="preserve">Nieodpłatne przekazanie należącego do spółki Agrobex Sp. z o.o. udziału wynoszącego 1/2 części w nieruchomości położonej przy ul. Unii Lubelskiej następuje w wyniku realizacji ustaleń pomiędzy Miastem Poznań a Agrobex Sp. z o.o. w sprawie skomunikowania sąsiednich terenów inwestycyjnych. Jednocześnie Zarząd Dróg Miejskich w piśmie nr IU.PN.4110.9.3.2022 z dnia 27.07.2022 r. wskazał, że </w:t>
      </w:r>
      <w:r w:rsidRPr="00C42E30">
        <w:rPr>
          <w:i/>
          <w:iCs/>
          <w:color w:val="000000"/>
          <w:szCs w:val="20"/>
        </w:rPr>
        <w:t>celem zapewnienia dostępu pośredniego do drogi publicznej ul. Unii Lubelskiej uzyskać należy do zasobu Miasta 50% udziału w dz. 5/14 Spółki Agrobex. Po ich uzyskaniu droga będzie miała charakter ogólnodostępny</w:t>
      </w:r>
      <w:r w:rsidRPr="00C42E30">
        <w:rPr>
          <w:color w:val="000000"/>
          <w:szCs w:val="20"/>
        </w:rPr>
        <w:t xml:space="preserve">”. </w:t>
      </w:r>
    </w:p>
    <w:p w:rsidR="00C42E30" w:rsidRPr="00C42E30" w:rsidRDefault="00C42E30" w:rsidP="00C42E30">
      <w:pPr>
        <w:autoSpaceDE w:val="0"/>
        <w:autoSpaceDN w:val="0"/>
        <w:adjustRightInd w:val="0"/>
        <w:spacing w:after="240" w:line="360" w:lineRule="auto"/>
        <w:jc w:val="both"/>
        <w:rPr>
          <w:i/>
          <w:iCs/>
          <w:color w:val="000000"/>
          <w:szCs w:val="20"/>
        </w:rPr>
      </w:pPr>
      <w:r w:rsidRPr="00C42E30">
        <w:rPr>
          <w:color w:val="000000"/>
          <w:szCs w:val="20"/>
        </w:rPr>
        <w:t xml:space="preserve">Zgodnie z § 3 ust. 1 pkt 1 uchwały Nr LXI/840/V/2009 Rady Miasta Poznania z dnia 13 października 2009 r. w sprawie zasad gospodarowania nieruchomościami Miasta Poznania: </w:t>
      </w:r>
      <w:r w:rsidRPr="00C42E30">
        <w:rPr>
          <w:i/>
          <w:iCs/>
          <w:color w:val="000000"/>
          <w:szCs w:val="20"/>
        </w:rPr>
        <w:t>Poza przypadkami, gdy ustawa albo przepisy szczególne przewidują taki obowiązek, Prezydent Miasta Poznania nabywa nieruchomości, gdy są one niezbędne do realizacji celów publicznych i zadań własnych Miasta Poznania, a także dla innych celów gdy nabycie następuje w formie nieodpłatnego przejęcia na rzecz Miasta Poznania.</w:t>
      </w:r>
    </w:p>
    <w:p w:rsidR="00C42E30" w:rsidRDefault="00C42E30" w:rsidP="00C42E30">
      <w:pPr>
        <w:spacing w:line="360" w:lineRule="auto"/>
        <w:jc w:val="both"/>
        <w:rPr>
          <w:color w:val="000000"/>
          <w:szCs w:val="20"/>
        </w:rPr>
      </w:pPr>
      <w:r w:rsidRPr="00C42E30">
        <w:rPr>
          <w:color w:val="000000"/>
          <w:szCs w:val="20"/>
        </w:rPr>
        <w:t>W świetle powyższego podjęcie zarządzenia jest uzasadnione.</w:t>
      </w:r>
    </w:p>
    <w:p w:rsidR="00C42E30" w:rsidRDefault="00C42E30" w:rsidP="00C42E30">
      <w:pPr>
        <w:spacing w:line="360" w:lineRule="auto"/>
        <w:jc w:val="both"/>
      </w:pPr>
    </w:p>
    <w:p w:rsidR="00C42E30" w:rsidRDefault="00C42E30" w:rsidP="00C42E30">
      <w:pPr>
        <w:keepNext/>
        <w:spacing w:line="360" w:lineRule="auto"/>
        <w:jc w:val="center"/>
      </w:pPr>
      <w:r>
        <w:t>DYREKTOR WYDZIAŁU</w:t>
      </w:r>
    </w:p>
    <w:p w:rsidR="00C42E30" w:rsidRPr="00C42E30" w:rsidRDefault="00C42E30" w:rsidP="00C42E30">
      <w:pPr>
        <w:keepNext/>
        <w:spacing w:line="360" w:lineRule="auto"/>
        <w:jc w:val="center"/>
      </w:pPr>
      <w:r>
        <w:t>(-) Magda Albińska</w:t>
      </w:r>
    </w:p>
    <w:sectPr w:rsidR="00C42E30" w:rsidRPr="00C42E30" w:rsidSect="00C42E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30" w:rsidRDefault="00C42E30">
      <w:r>
        <w:separator/>
      </w:r>
    </w:p>
  </w:endnote>
  <w:endnote w:type="continuationSeparator" w:id="0">
    <w:p w:rsidR="00C42E30" w:rsidRDefault="00C4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30" w:rsidRDefault="00C42E30">
      <w:r>
        <w:separator/>
      </w:r>
    </w:p>
  </w:footnote>
  <w:footnote w:type="continuationSeparator" w:id="0">
    <w:p w:rsidR="00C42E30" w:rsidRDefault="00C42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ieodpłatnego przekazania na rzecz Miasta Poznania 1/2 udziału we współwłasności nieruchomości położonej w Poznaniu w rejonie ulicy Unii Lubelskiej."/>
  </w:docVars>
  <w:rsids>
    <w:rsidRoot w:val="00C42E30"/>
    <w:rsid w:val="000607A3"/>
    <w:rsid w:val="001B1D53"/>
    <w:rsid w:val="0022095A"/>
    <w:rsid w:val="002946C5"/>
    <w:rsid w:val="002C29F3"/>
    <w:rsid w:val="00796326"/>
    <w:rsid w:val="00A87E1B"/>
    <w:rsid w:val="00AA04BE"/>
    <w:rsid w:val="00BB1A14"/>
    <w:rsid w:val="00C42E30"/>
    <w:rsid w:val="00DD771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EA1EB-B244-44F1-956D-3674747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399</Words>
  <Characters>2649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2022-08-08T10:02:00Z</dcterms:created>
  <dcterms:modified xsi:type="dcterms:W3CDTF">2022-08-08T10:02:00Z</dcterms:modified>
</cp:coreProperties>
</file>