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4F6E">
          <w:t>644/2022/P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4F6E">
        <w:rPr>
          <w:b/>
          <w:sz w:val="28"/>
        </w:rPr>
        <w:fldChar w:fldCharType="separate"/>
      </w:r>
      <w:r w:rsidR="00434F6E">
        <w:rPr>
          <w:b/>
          <w:sz w:val="28"/>
        </w:rPr>
        <w:t>24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4F6E">
              <w:rPr>
                <w:b/>
                <w:sz w:val="24"/>
                <w:szCs w:val="24"/>
              </w:rPr>
              <w:fldChar w:fldCharType="separate"/>
            </w:r>
            <w:r w:rsidR="00434F6E">
              <w:rPr>
                <w:b/>
                <w:sz w:val="24"/>
                <w:szCs w:val="24"/>
              </w:rPr>
              <w:t>zarządzenie w sprawie 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4F6E">
        <w:rPr>
          <w:color w:val="000000"/>
          <w:sz w:val="24"/>
        </w:rPr>
        <w:t>Na podstawie</w:t>
      </w:r>
      <w:r w:rsidRPr="00434F6E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B7175A">
        <w:rPr>
          <w:color w:val="000000"/>
          <w:sz w:val="24"/>
          <w:szCs w:val="24"/>
        </w:rPr>
        <w:t> </w:t>
      </w:r>
      <w:r w:rsidRPr="00434F6E">
        <w:rPr>
          <w:color w:val="000000"/>
          <w:sz w:val="24"/>
          <w:szCs w:val="24"/>
        </w:rPr>
        <w:t xml:space="preserve">2022 r. poz. 559) i § 3 uchwały XLI/708/VII/2017 z dnia 24 stycznia 2017 roku w sprawie Strategii Rozwoju Miasta Poznania 2020+ </w:t>
      </w:r>
      <w:r w:rsidRPr="00434F6E">
        <w:rPr>
          <w:color w:val="000000"/>
          <w:sz w:val="24"/>
        </w:rPr>
        <w:t>zarządza się, co następuje:</w:t>
      </w: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4F6E">
        <w:rPr>
          <w:color w:val="000000"/>
          <w:sz w:val="24"/>
          <w:szCs w:val="24"/>
        </w:rPr>
        <w:t>Załącznik nr 1 do zarządzenia Nr 518/2010/P Prezydenta Miasta Poznania z dnia 13 września 2010 roku w sprawie powołania Komitetu Sterującego odpowiedzialnego za integrację procesu zarządzania strategicznego i wieloletniego planowania budżetowego otrzymuje brzmienie określone w załączniku do niniejszego zarządzenia.</w:t>
      </w: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4F6E">
        <w:rPr>
          <w:color w:val="000000"/>
          <w:sz w:val="24"/>
          <w:szCs w:val="24"/>
        </w:rPr>
        <w:t>Wykonanie zarządzenia powierza się zastępcom Prezydenta, Skarbnikowi, Sekretarzowi, dyrektorom wydziałów Urzędu Miasta Poznania i kierownikom jednostek organizacyjnych Miasta.</w:t>
      </w: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4F6E">
        <w:rPr>
          <w:color w:val="000000"/>
          <w:sz w:val="24"/>
          <w:szCs w:val="24"/>
        </w:rPr>
        <w:t>Zarządzenie wchodzi w życie z dniem podpisania.</w:t>
      </w:r>
    </w:p>
    <w:p w:rsidR="00434F6E" w:rsidRDefault="00434F6E" w:rsidP="00434F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4F6E" w:rsidRPr="00434F6E" w:rsidRDefault="00434F6E" w:rsidP="00434F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4F6E" w:rsidRPr="00434F6E" w:rsidSect="00434F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6E" w:rsidRDefault="00434F6E">
      <w:r>
        <w:separator/>
      </w:r>
    </w:p>
  </w:endnote>
  <w:endnote w:type="continuationSeparator" w:id="0">
    <w:p w:rsidR="00434F6E" w:rsidRDefault="0043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6E" w:rsidRDefault="00434F6E">
      <w:r>
        <w:separator/>
      </w:r>
    </w:p>
  </w:footnote>
  <w:footnote w:type="continuationSeparator" w:id="0">
    <w:p w:rsidR="00434F6E" w:rsidRDefault="0043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AktNr" w:val="644/2022/P"/>
    <w:docVar w:name="Sprawa" w:val="zarządzenie w sprawie powołania Komitetu Sterującego odpowiedzialnego za integrację procesu zarządzania strategicznego i wieloletniego planowania budżetowego."/>
  </w:docVars>
  <w:rsids>
    <w:rsidRoot w:val="00434F6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4F6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175A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172</Words>
  <Characters>1090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2022-08-24T05:49:00Z</dcterms:created>
  <dcterms:modified xsi:type="dcterms:W3CDTF">2022-08-24T05:49:00Z</dcterms:modified>
</cp:coreProperties>
</file>