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24BE">
          <w:t>656/2022/P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24BE">
        <w:rPr>
          <w:b/>
          <w:sz w:val="28"/>
        </w:rPr>
        <w:fldChar w:fldCharType="separate"/>
      </w:r>
      <w:r w:rsidR="000624BE">
        <w:rPr>
          <w:b/>
          <w:sz w:val="28"/>
        </w:rPr>
        <w:t>29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24BE">
              <w:rPr>
                <w:b/>
                <w:sz w:val="24"/>
                <w:szCs w:val="24"/>
              </w:rPr>
              <w:fldChar w:fldCharType="separate"/>
            </w:r>
            <w:r w:rsidR="000624BE">
              <w:rPr>
                <w:b/>
                <w:sz w:val="24"/>
                <w:szCs w:val="24"/>
              </w:rPr>
              <w:t xml:space="preserve">ustanowienia Pełnomocnika Prezydenta Miasta Poznania ds. Marki Miasta.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24BE" w:rsidP="000624B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24BE">
        <w:rPr>
          <w:color w:val="000000"/>
          <w:sz w:val="24"/>
        </w:rPr>
        <w:t>Na podstawie</w:t>
      </w:r>
      <w:r w:rsidRPr="000624BE">
        <w:rPr>
          <w:color w:val="000000"/>
          <w:sz w:val="24"/>
          <w:szCs w:val="24"/>
        </w:rPr>
        <w:t xml:space="preserve"> art. 33 ust. 1 ustawy z dnia 8 marca 1990 r. o samorządzie gminnym (t.j. Dz. U. z 2022 r., poz. 559 z późn. zm.) zarządza się, co następuje:</w:t>
      </w:r>
    </w:p>
    <w:p w:rsidR="000624BE" w:rsidRDefault="000624BE" w:rsidP="000624BE">
      <w:pPr>
        <w:spacing w:line="360" w:lineRule="auto"/>
        <w:jc w:val="both"/>
        <w:rPr>
          <w:sz w:val="24"/>
        </w:rPr>
      </w:pPr>
    </w:p>
    <w:p w:rsidR="000624BE" w:rsidRDefault="000624BE" w:rsidP="000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24BE" w:rsidRDefault="000624BE" w:rsidP="000624BE">
      <w:pPr>
        <w:keepNext/>
        <w:spacing w:line="360" w:lineRule="auto"/>
        <w:rPr>
          <w:color w:val="000000"/>
          <w:sz w:val="24"/>
        </w:rPr>
      </w:pPr>
    </w:p>
    <w:p w:rsidR="000624BE" w:rsidRDefault="000624BE" w:rsidP="000624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24BE">
        <w:rPr>
          <w:color w:val="000000"/>
          <w:sz w:val="24"/>
          <w:szCs w:val="24"/>
        </w:rPr>
        <w:t>Ustanawia się</w:t>
      </w:r>
      <w:r w:rsidRPr="000624BE">
        <w:rPr>
          <w:color w:val="FF0000"/>
          <w:sz w:val="24"/>
          <w:szCs w:val="24"/>
        </w:rPr>
        <w:t xml:space="preserve"> </w:t>
      </w:r>
      <w:r w:rsidRPr="000624BE">
        <w:rPr>
          <w:color w:val="000000"/>
          <w:sz w:val="24"/>
          <w:szCs w:val="24"/>
        </w:rPr>
        <w:t>p. Cezarego Tylińskiego – Kierownika Studia Kreatywnego w Gabinecie Prezydenta –Pełnomocnikiem Prezydenta Miasta Poznania ds. Marki Miasta (dalej określany jako Pełnomocnik).</w:t>
      </w:r>
    </w:p>
    <w:p w:rsidR="000624BE" w:rsidRDefault="000624BE" w:rsidP="000624BE">
      <w:pPr>
        <w:spacing w:line="360" w:lineRule="auto"/>
        <w:jc w:val="both"/>
        <w:rPr>
          <w:color w:val="000000"/>
          <w:sz w:val="24"/>
        </w:rPr>
      </w:pPr>
    </w:p>
    <w:p w:rsidR="000624BE" w:rsidRDefault="000624BE" w:rsidP="000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24BE" w:rsidRDefault="000624BE" w:rsidP="000624BE">
      <w:pPr>
        <w:keepNext/>
        <w:spacing w:line="360" w:lineRule="auto"/>
        <w:rPr>
          <w:color w:val="000000"/>
          <w:sz w:val="24"/>
        </w:rPr>
      </w:pP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24BE">
        <w:rPr>
          <w:color w:val="000000"/>
          <w:sz w:val="24"/>
          <w:szCs w:val="24"/>
        </w:rPr>
        <w:t>1. Do zadań Pełnomocnika należy: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1) kreowanie marki miasta poprzez koordynację i współpracę podmiotów i interesariuszy, ze szczególnym uwzględnieniem identyfikacji wizualnej, symboli, promocji, komunikatów medialnych, ich języka, opinii mieszkańców, turystów i inwestorów, a</w:t>
      </w:r>
      <w:r w:rsidR="00EF0CCF">
        <w:rPr>
          <w:color w:val="000000"/>
          <w:sz w:val="24"/>
          <w:szCs w:val="24"/>
        </w:rPr>
        <w:t> </w:t>
      </w:r>
      <w:r w:rsidRPr="000624BE">
        <w:rPr>
          <w:color w:val="000000"/>
          <w:sz w:val="24"/>
          <w:szCs w:val="24"/>
        </w:rPr>
        <w:t>także kontekstów związanych z historią, lokalizacją, polityką czy kulturą;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2) koordynacja działań zmierzających do budowania silnej, rozpoznawalnej marki miasta, dzięki zachowaniu jej spójności wizualnej, komunikacyjnej, strategicznej i</w:t>
      </w:r>
      <w:r w:rsidR="00EF0CCF">
        <w:rPr>
          <w:color w:val="000000"/>
          <w:sz w:val="24"/>
          <w:szCs w:val="24"/>
        </w:rPr>
        <w:t> </w:t>
      </w:r>
      <w:r w:rsidRPr="000624BE">
        <w:rPr>
          <w:color w:val="000000"/>
          <w:sz w:val="24"/>
          <w:szCs w:val="24"/>
        </w:rPr>
        <w:t>organizacyjnej;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3) koordynacja procesu kreowania strategii komunikacji marki Poznań i nadzór nad jej wdrażaniem oraz rozpowszechnianiem;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4) planowanie badań i analiz dotyczących tożsamości, wizerunku i marki miasta, monitorowanie trendów i badań marketingowych;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lastRenderedPageBreak/>
        <w:t>5) inicjowanie i koordynacja działań wydziałów Urzędu Miasta Poznania, miejskich jednostek organizacyjnych, spółek z udziałem Miasta Poznania i innych interesariuszy w zakresie bieżącego udoskonalania i rozwijania marki miasta poprzez odpowiednią strategię komunikacji;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6) koordynacja działań mających na celu wzmacnianie poznańskiej tożsamości lokalnej;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7) budowanie marki i wizerunku Urzędu Miasta Poznania w komunikacji wewnętrznej;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8) koordynacja działań w celu należytego zabezpieczenia wartości niematerialnych Miasta (herb, nazwa, flaga, symbole Miasta);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9) konsultowanie nazw miejskich: podmiotów, systemów, programów, wydarzeń itp.;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10) współpraca z Poznańską Lokalną Organizacją Turystyczną w zakresie przygotowania strategii komunikacji marki Poznań w obszarze turystyki;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11) koordynacja działań w zakresie kreowania i stosowania Systemu Identyfikacji Wizualnej Miasta (CI) oraz Systemu Informacji Miejskiej (SIM);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12) współpraca z Pełnomocnikiem Prezydenta Miasta Poznania ds. Estetyki Miasta w</w:t>
      </w:r>
      <w:r w:rsidR="00EF0CCF">
        <w:rPr>
          <w:color w:val="000000"/>
          <w:sz w:val="24"/>
          <w:szCs w:val="24"/>
        </w:rPr>
        <w:t> </w:t>
      </w:r>
      <w:r w:rsidRPr="000624BE">
        <w:rPr>
          <w:color w:val="000000"/>
          <w:sz w:val="24"/>
          <w:szCs w:val="24"/>
        </w:rPr>
        <w:t>zakresie rozwoju Systemu Informacji Miejskiej (SIM).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2. Pełnomocnik w obszarze swojego działania: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1) reprezentuje Miasto Poznań na zewnątrz w zakresie zadań wskazanych w ust. 1;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2) może uczestniczyć w pracach zespołów zadaniowych realizujących projekty w obszarze określonym w ust. 1;</w:t>
      </w:r>
    </w:p>
    <w:p w:rsidR="000624BE" w:rsidRPr="000624BE" w:rsidRDefault="000624BE" w:rsidP="000624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3) może występować do wydziałów Urzędu Miasta Poznania, miejskich jednostek organizacyjnych i spółek z udziałem Miasta Poznania o udostępnienie informacji niezbędnych do realizacji zadań określonych w ust. 1.</w:t>
      </w:r>
    </w:p>
    <w:p w:rsidR="000624BE" w:rsidRDefault="000624BE" w:rsidP="000624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624BE">
        <w:rPr>
          <w:color w:val="000000"/>
          <w:sz w:val="24"/>
          <w:szCs w:val="24"/>
        </w:rPr>
        <w:t>3. Pełnomocnik w celu realizacji zadań, o których mowa w ust. 1, przedstawia Prezydentowi Miasta Poznania roczny harmonogram działań oraz okresowo sporządza sprawozdania z</w:t>
      </w:r>
      <w:r w:rsidR="00EF0CCF">
        <w:rPr>
          <w:color w:val="000000"/>
          <w:sz w:val="24"/>
          <w:szCs w:val="24"/>
        </w:rPr>
        <w:t> </w:t>
      </w:r>
      <w:r w:rsidRPr="000624BE">
        <w:rPr>
          <w:color w:val="000000"/>
          <w:sz w:val="24"/>
          <w:szCs w:val="24"/>
        </w:rPr>
        <w:t>jego realizacji.</w:t>
      </w:r>
    </w:p>
    <w:p w:rsidR="000624BE" w:rsidRDefault="000624BE" w:rsidP="000624BE">
      <w:pPr>
        <w:spacing w:line="360" w:lineRule="auto"/>
        <w:jc w:val="both"/>
        <w:rPr>
          <w:color w:val="000000"/>
          <w:sz w:val="24"/>
        </w:rPr>
      </w:pPr>
    </w:p>
    <w:p w:rsidR="000624BE" w:rsidRDefault="000624BE" w:rsidP="000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24BE" w:rsidRDefault="000624BE" w:rsidP="000624BE">
      <w:pPr>
        <w:keepNext/>
        <w:spacing w:line="360" w:lineRule="auto"/>
        <w:rPr>
          <w:color w:val="000000"/>
          <w:sz w:val="24"/>
        </w:rPr>
      </w:pPr>
    </w:p>
    <w:p w:rsidR="000624BE" w:rsidRDefault="000624BE" w:rsidP="000624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24BE">
        <w:rPr>
          <w:color w:val="000000"/>
          <w:sz w:val="24"/>
          <w:szCs w:val="24"/>
        </w:rPr>
        <w:t>W zakresie realizacji zadań wynikających z niniejszego zarządzenia Pełnomocnik podlega merytorycznie Prezydentowi Miasta Poznania, a organizacyjnie poprzez właściwego zastępcę dyrektora – Dyrektorowi Gabinetu Prezydenta.</w:t>
      </w:r>
    </w:p>
    <w:p w:rsidR="000624BE" w:rsidRDefault="000624BE" w:rsidP="000624BE">
      <w:pPr>
        <w:spacing w:line="360" w:lineRule="auto"/>
        <w:jc w:val="both"/>
        <w:rPr>
          <w:color w:val="000000"/>
          <w:sz w:val="24"/>
        </w:rPr>
      </w:pPr>
    </w:p>
    <w:p w:rsidR="000624BE" w:rsidRDefault="000624BE" w:rsidP="000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624BE" w:rsidRDefault="000624BE" w:rsidP="000624BE">
      <w:pPr>
        <w:keepNext/>
        <w:spacing w:line="360" w:lineRule="auto"/>
        <w:rPr>
          <w:color w:val="000000"/>
          <w:sz w:val="24"/>
        </w:rPr>
      </w:pPr>
    </w:p>
    <w:p w:rsidR="000624BE" w:rsidRDefault="000624BE" w:rsidP="000624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24BE">
        <w:rPr>
          <w:color w:val="000000"/>
          <w:sz w:val="24"/>
          <w:szCs w:val="24"/>
        </w:rPr>
        <w:t>Wykonanie zarządzenia powierza się Pełnomocnikowi, dyrektorom wydziałów Urzędu Miasta Poznania oraz kierownikom miejskich jednostek organizacyjnych.</w:t>
      </w:r>
    </w:p>
    <w:p w:rsidR="000624BE" w:rsidRDefault="000624BE" w:rsidP="000624BE">
      <w:pPr>
        <w:spacing w:line="360" w:lineRule="auto"/>
        <w:jc w:val="both"/>
        <w:rPr>
          <w:color w:val="000000"/>
          <w:sz w:val="24"/>
        </w:rPr>
      </w:pPr>
    </w:p>
    <w:p w:rsidR="000624BE" w:rsidRDefault="000624BE" w:rsidP="000624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24BE" w:rsidRDefault="000624BE" w:rsidP="000624BE">
      <w:pPr>
        <w:keepNext/>
        <w:spacing w:line="360" w:lineRule="auto"/>
        <w:rPr>
          <w:color w:val="000000"/>
          <w:sz w:val="24"/>
        </w:rPr>
      </w:pPr>
    </w:p>
    <w:p w:rsidR="000624BE" w:rsidRDefault="000624BE" w:rsidP="000624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24BE">
        <w:rPr>
          <w:color w:val="000000"/>
          <w:sz w:val="24"/>
          <w:szCs w:val="24"/>
        </w:rPr>
        <w:t>Zarządzenie wchodzi w życie z dniem podpisania.</w:t>
      </w:r>
    </w:p>
    <w:p w:rsidR="000624BE" w:rsidRDefault="000624BE" w:rsidP="000624BE">
      <w:pPr>
        <w:spacing w:line="360" w:lineRule="auto"/>
        <w:jc w:val="both"/>
        <w:rPr>
          <w:color w:val="000000"/>
          <w:sz w:val="24"/>
        </w:rPr>
      </w:pPr>
    </w:p>
    <w:p w:rsidR="000624BE" w:rsidRDefault="000624BE" w:rsidP="00062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624BE" w:rsidRPr="000624BE" w:rsidRDefault="000624BE" w:rsidP="000624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624BE" w:rsidRPr="000624BE" w:rsidSect="000624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BE" w:rsidRDefault="000624BE">
      <w:r>
        <w:separator/>
      </w:r>
    </w:p>
  </w:endnote>
  <w:endnote w:type="continuationSeparator" w:id="0">
    <w:p w:rsidR="000624BE" w:rsidRDefault="0006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BE" w:rsidRDefault="000624BE">
      <w:r>
        <w:separator/>
      </w:r>
    </w:p>
  </w:footnote>
  <w:footnote w:type="continuationSeparator" w:id="0">
    <w:p w:rsidR="000624BE" w:rsidRDefault="00062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2r."/>
    <w:docVar w:name="AktNr" w:val="656/2022/P"/>
    <w:docVar w:name="Sprawa" w:val="ustanowienia Pełnomocnika Prezydenta Miasta Poznania ds. Marki Miasta. "/>
  </w:docVars>
  <w:rsids>
    <w:rsidRoot w:val="000624BE"/>
    <w:rsid w:val="000624B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0CC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AC463-7328-430C-B5DE-D1E6FEEB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3127</Characters>
  <Application>Microsoft Office Word</Application>
  <DocSecurity>0</DocSecurity>
  <Lines>80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2022-08-29T09:35:00Z</dcterms:created>
  <dcterms:modified xsi:type="dcterms:W3CDTF">2022-08-29T09:35:00Z</dcterms:modified>
</cp:coreProperties>
</file>