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1098">
              <w:rPr>
                <w:b/>
              </w:rPr>
              <w:fldChar w:fldCharType="separate"/>
            </w:r>
            <w:r w:rsidR="008D1098">
              <w:rPr>
                <w:b/>
              </w:rPr>
              <w:t>zarządzenie w sprawie 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1098" w:rsidRDefault="00FA63B5" w:rsidP="008D1098">
      <w:pPr>
        <w:spacing w:line="360" w:lineRule="auto"/>
        <w:jc w:val="both"/>
      </w:pPr>
      <w:bookmarkStart w:id="2" w:name="z1"/>
      <w:bookmarkEnd w:id="2"/>
    </w:p>
    <w:p w:rsidR="008D1098" w:rsidRPr="008D1098" w:rsidRDefault="008D1098" w:rsidP="008D10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1098">
        <w:rPr>
          <w:color w:val="000000"/>
        </w:rPr>
        <w:t>Prezydent Miasta Poznania powierzył z dniem 1 września 2022 r. pełnienie obowiązków dyrektora: Poznańskiej Ogólnokształcącej Szkoły Muzycznej I stopnia nr 2 im. Tadeusza Szeligowskiego w Poznaniu, ul. Bydgoska 4, panu Jerzemu Mackiewiczowi oraz Poradni Psychologiczno-Pedagogicznej nr 4 w Poznaniu, os. Bolesława Chrobrego 105, pani Ewie Siweckiej.</w:t>
      </w:r>
    </w:p>
    <w:p w:rsidR="008D1098" w:rsidRDefault="008D1098" w:rsidP="008D1098">
      <w:pPr>
        <w:spacing w:line="360" w:lineRule="auto"/>
        <w:jc w:val="both"/>
        <w:rPr>
          <w:color w:val="000000"/>
        </w:rPr>
      </w:pPr>
      <w:r w:rsidRPr="008D1098">
        <w:rPr>
          <w:color w:val="000000"/>
        </w:rPr>
        <w:t>W związku z powyższym konieczne jest ustalenie wysokości dodatków motywacyjnych dla ww. dyrektorów.</w:t>
      </w:r>
    </w:p>
    <w:p w:rsidR="008D1098" w:rsidRDefault="008D1098" w:rsidP="008D1098">
      <w:pPr>
        <w:spacing w:line="360" w:lineRule="auto"/>
        <w:jc w:val="both"/>
      </w:pPr>
    </w:p>
    <w:p w:rsidR="008D1098" w:rsidRDefault="008D1098" w:rsidP="008D1098">
      <w:pPr>
        <w:keepNext/>
        <w:spacing w:line="360" w:lineRule="auto"/>
        <w:jc w:val="center"/>
      </w:pPr>
      <w:r>
        <w:t>ZASTĘPCA DYREKTORA</w:t>
      </w:r>
    </w:p>
    <w:p w:rsidR="008D1098" w:rsidRPr="008D1098" w:rsidRDefault="008D1098" w:rsidP="008D1098">
      <w:pPr>
        <w:keepNext/>
        <w:spacing w:line="360" w:lineRule="auto"/>
        <w:jc w:val="center"/>
      </w:pPr>
      <w:r>
        <w:t>(-) Wiesław Banaś</w:t>
      </w:r>
    </w:p>
    <w:sectPr w:rsidR="008D1098" w:rsidRPr="008D1098" w:rsidSect="008D10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98" w:rsidRDefault="008D1098">
      <w:r>
        <w:separator/>
      </w:r>
    </w:p>
  </w:endnote>
  <w:endnote w:type="continuationSeparator" w:id="0">
    <w:p w:rsidR="008D1098" w:rsidRDefault="008D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98" w:rsidRDefault="008D1098">
      <w:r>
        <w:separator/>
      </w:r>
    </w:p>
  </w:footnote>
  <w:footnote w:type="continuationSeparator" w:id="0">
    <w:p w:rsidR="008D1098" w:rsidRDefault="008D1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motywacyjnych dla dyrektorów szkół i placówek, dla których organem prowadzącym jest Miasto Poznań."/>
  </w:docVars>
  <w:rsids>
    <w:rsidRoot w:val="008D1098"/>
    <w:rsid w:val="000607A3"/>
    <w:rsid w:val="00191992"/>
    <w:rsid w:val="001B1D53"/>
    <w:rsid w:val="002946C5"/>
    <w:rsid w:val="002C29F3"/>
    <w:rsid w:val="008C68E6"/>
    <w:rsid w:val="008D1098"/>
    <w:rsid w:val="00AA04BE"/>
    <w:rsid w:val="00AC4582"/>
    <w:rsid w:val="00B35496"/>
    <w:rsid w:val="00B76696"/>
    <w:rsid w:val="00CD2456"/>
    <w:rsid w:val="00F27B5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91E32-2AA1-4784-9C5C-328DC1EF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90</Words>
  <Characters>614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2022-09-14T07:54:00Z</dcterms:created>
  <dcterms:modified xsi:type="dcterms:W3CDTF">2022-09-14T07:54:00Z</dcterms:modified>
</cp:coreProperties>
</file>