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5AF4">
              <w:rPr>
                <w:b/>
              </w:rPr>
              <w:fldChar w:fldCharType="separate"/>
            </w:r>
            <w:r w:rsidR="00995AF4">
              <w:rPr>
                <w:b/>
              </w:rPr>
              <w:t xml:space="preserve">nieodpłatnego przejęcia na rzecz Miasta Poznania prawa własności nieruchomości Skarbu Państwa – Krajowego Zasobu Nieruchomości położonej w Poznaniu w rejonie ulicy Augusta Emila Fieldorfa.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5AF4" w:rsidRDefault="00FA63B5" w:rsidP="00995AF4">
      <w:pPr>
        <w:spacing w:line="360" w:lineRule="auto"/>
        <w:jc w:val="both"/>
      </w:pPr>
      <w:bookmarkStart w:id="2" w:name="z1"/>
      <w:bookmarkEnd w:id="2"/>
    </w:p>
    <w:p w:rsidR="00995AF4" w:rsidRPr="00995AF4" w:rsidRDefault="00995AF4" w:rsidP="00995A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95AF4">
        <w:rPr>
          <w:color w:val="000000"/>
          <w:szCs w:val="20"/>
        </w:rPr>
        <w:t>Nieruchomość opisana w § 1 zarządzenia stanowi własność Skarbu Państwa i znajduje się w</w:t>
      </w:r>
      <w:r w:rsidR="00A7413A">
        <w:rPr>
          <w:color w:val="000000"/>
          <w:szCs w:val="20"/>
        </w:rPr>
        <w:t> </w:t>
      </w:r>
      <w:r w:rsidRPr="00995AF4">
        <w:rPr>
          <w:color w:val="000000"/>
          <w:szCs w:val="20"/>
        </w:rPr>
        <w:t xml:space="preserve">zasobie Krajowego Zasobu Nieruchomości, a w miejscowym planie zagospodarowania przestrzennego "obszar Strzeszyna - rejon ulic Koszalińskiej i M. Wańkowicza w Poznaniu" zatwierdzonym uchwałą Nr XXXIV/273/IV/2003 Rady Miasta Poznania z dnia 2 grudnia 2003 r. (Dz. Urz. Woj. Wlkp. Nr 1 poz. 7 z dnia 15 stycznia 2004 r.) przeznaczona jest na realizację funkcji usług oświaty: szkołę z salą gimnastyczną, pływalnią i terenami przeznaczonymi pod boiska sportowe (symbol UO2). </w:t>
      </w:r>
    </w:p>
    <w:p w:rsidR="00995AF4" w:rsidRPr="00995AF4" w:rsidRDefault="00995AF4" w:rsidP="00995A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95AF4" w:rsidRPr="00995AF4" w:rsidRDefault="00995AF4" w:rsidP="00995AF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95AF4">
        <w:rPr>
          <w:color w:val="000000"/>
          <w:szCs w:val="20"/>
        </w:rPr>
        <w:t xml:space="preserve">Wartość przekazywanej nieruchomości została ustalona w operacie szacunkowym na kwotę  </w:t>
      </w:r>
      <w:r w:rsidRPr="00995AF4">
        <w:rPr>
          <w:b/>
          <w:bCs/>
          <w:color w:val="000000"/>
          <w:szCs w:val="20"/>
        </w:rPr>
        <w:t>6.218.868,00 zł</w:t>
      </w:r>
      <w:r w:rsidRPr="00995AF4">
        <w:rPr>
          <w:color w:val="000000"/>
          <w:szCs w:val="20"/>
        </w:rPr>
        <w:t xml:space="preserve"> (słownie: sześć milionów dwieście osiemnaście tysięcy osiemset sześćdziesiąt osiem złotych 00/100). </w:t>
      </w:r>
    </w:p>
    <w:p w:rsidR="00995AF4" w:rsidRPr="00995AF4" w:rsidRDefault="00995AF4" w:rsidP="00995AF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95AF4">
        <w:rPr>
          <w:color w:val="000000"/>
          <w:szCs w:val="20"/>
        </w:rPr>
        <w:t>Zgodnie z porozumieniem z dnia 28 stycznia 2021 r. między Miastem Poznaniem a</w:t>
      </w:r>
      <w:r w:rsidR="00A7413A">
        <w:rPr>
          <w:color w:val="000000"/>
          <w:szCs w:val="20"/>
        </w:rPr>
        <w:t> </w:t>
      </w:r>
      <w:r w:rsidRPr="00995AF4">
        <w:rPr>
          <w:color w:val="000000"/>
          <w:szCs w:val="20"/>
        </w:rPr>
        <w:t xml:space="preserve">Krajowym Zasobem Nieruchomości (aneksowane 5 września 2022 r.) strony wyraziły m.in. intencję, iż do  30 września 2022 r. dojdzie do nieodpłatnego przekazania przez Krajowy Zasób Nieruchomości na rzecz Miasta Poznania przedmiotowej działki gruntu nr 3/173. </w:t>
      </w:r>
    </w:p>
    <w:p w:rsidR="00995AF4" w:rsidRPr="00995AF4" w:rsidRDefault="00995AF4" w:rsidP="00995AF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95AF4">
        <w:rPr>
          <w:color w:val="000000"/>
          <w:szCs w:val="20"/>
        </w:rPr>
        <w:t>Według art. 51 ust. 1 pkt 3 ustawy z dnia 20 lipca 2017 r. o Krajowym Zasobie Nieruchomości (</w:t>
      </w:r>
      <w:proofErr w:type="spellStart"/>
      <w:r w:rsidRPr="00995AF4">
        <w:rPr>
          <w:color w:val="000000"/>
          <w:szCs w:val="20"/>
        </w:rPr>
        <w:t>t.j</w:t>
      </w:r>
      <w:proofErr w:type="spellEnd"/>
      <w:r w:rsidRPr="00995AF4">
        <w:rPr>
          <w:color w:val="000000"/>
          <w:szCs w:val="20"/>
        </w:rPr>
        <w:t xml:space="preserve">. Dz. U. z 2021 r. poz. 1961 ze zm.): </w:t>
      </w:r>
      <w:r w:rsidRPr="00995AF4">
        <w:rPr>
          <w:i/>
          <w:iCs/>
          <w:color w:val="000000"/>
          <w:szCs w:val="20"/>
        </w:rPr>
        <w:t>nieruchomości wchodzące w skład Zasobu mogą być przedmiotem nieodpłatnego przekazania jednostce samorządu terytorialnego, związkowi tych jednostek lub spółce celowej z wyłącznym udziałem jednostki samorządu terytorialnego.</w:t>
      </w:r>
      <w:r w:rsidRPr="00995AF4">
        <w:rPr>
          <w:color w:val="000000"/>
          <w:szCs w:val="20"/>
        </w:rPr>
        <w:t xml:space="preserve"> Z kolei z  art. 52 ust. 1 pkt 5 wynika, że</w:t>
      </w:r>
      <w:r w:rsidRPr="00995AF4">
        <w:rPr>
          <w:i/>
          <w:iCs/>
          <w:color w:val="000000"/>
          <w:szCs w:val="20"/>
        </w:rPr>
        <w:t xml:space="preserve"> nieodpłatne przekazanie nieruchomości jednostce samorządu terytorialnego może nastąpić w drodze umowy, jeżeli są przeznaczone w miejscowym planie zagospodarowania przestrzennego na cele związane z</w:t>
      </w:r>
      <w:r w:rsidR="00A7413A">
        <w:rPr>
          <w:i/>
          <w:iCs/>
          <w:color w:val="000000"/>
          <w:szCs w:val="20"/>
        </w:rPr>
        <w:t> </w:t>
      </w:r>
      <w:r w:rsidRPr="00995AF4">
        <w:rPr>
          <w:i/>
          <w:iCs/>
          <w:color w:val="000000"/>
          <w:szCs w:val="20"/>
        </w:rPr>
        <w:t>realizacją inwestycji infrastrukturalnych służących wykonywaniu zadań własnych w</w:t>
      </w:r>
      <w:r w:rsidR="00A7413A">
        <w:rPr>
          <w:i/>
          <w:iCs/>
          <w:color w:val="000000"/>
          <w:szCs w:val="20"/>
        </w:rPr>
        <w:t> </w:t>
      </w:r>
      <w:r w:rsidRPr="00995AF4">
        <w:rPr>
          <w:i/>
          <w:iCs/>
          <w:color w:val="000000"/>
          <w:szCs w:val="20"/>
        </w:rPr>
        <w:t xml:space="preserve">zakresie </w:t>
      </w:r>
      <w:r w:rsidRPr="00995AF4">
        <w:rPr>
          <w:color w:val="000000"/>
          <w:szCs w:val="20"/>
        </w:rPr>
        <w:lastRenderedPageBreak/>
        <w:t xml:space="preserve">[...] </w:t>
      </w:r>
      <w:r w:rsidRPr="00995AF4">
        <w:rPr>
          <w:i/>
          <w:iCs/>
          <w:color w:val="000000"/>
          <w:szCs w:val="20"/>
        </w:rPr>
        <w:t xml:space="preserve">edukacji publicznej, kultury i kultury fizycznej </w:t>
      </w:r>
      <w:r w:rsidRPr="00995AF4">
        <w:rPr>
          <w:color w:val="000000"/>
          <w:szCs w:val="20"/>
        </w:rPr>
        <w:t>[...]</w:t>
      </w:r>
      <w:r w:rsidRPr="00995AF4">
        <w:rPr>
          <w:i/>
          <w:iCs/>
          <w:color w:val="000000"/>
          <w:szCs w:val="20"/>
        </w:rPr>
        <w:t xml:space="preserve">. </w:t>
      </w:r>
      <w:r w:rsidRPr="00995AF4">
        <w:rPr>
          <w:color w:val="000000"/>
          <w:szCs w:val="20"/>
        </w:rPr>
        <w:t>Jednocześnie art. 52 ust. 2</w:t>
      </w:r>
      <w:r w:rsidR="00A7413A">
        <w:rPr>
          <w:color w:val="000000"/>
          <w:szCs w:val="20"/>
        </w:rPr>
        <w:t> </w:t>
      </w:r>
      <w:r w:rsidRPr="00995AF4">
        <w:rPr>
          <w:color w:val="000000"/>
          <w:szCs w:val="20"/>
        </w:rPr>
        <w:t xml:space="preserve">pkt 2 przytoczonej ustawy wskazuje, że </w:t>
      </w:r>
      <w:r w:rsidRPr="00995AF4">
        <w:rPr>
          <w:i/>
          <w:iCs/>
          <w:color w:val="000000"/>
          <w:szCs w:val="20"/>
        </w:rPr>
        <w:t>nieruchomości wchodzące w skład Zasobu mogą być również przedmiotem umowy o nieodpłatnym przekazaniu nieruchomości jednostce samorządu terytorialnego lub związkowi jednostek samorządu terytorialnego w celu realizacji na tej nieruchomości obiektów infrastruktury technicznej lub infrastruktury społecznej, rozumianej jako obiekty budowlane służące realizacji celów publicznych w zakresie pomocy społecznej, edukacji i wychowania, kultury, zdrowia i sportu oraz tereny zieleni publicznej -</w:t>
      </w:r>
      <w:r w:rsidR="00A7413A">
        <w:rPr>
          <w:i/>
          <w:iCs/>
          <w:color w:val="000000"/>
          <w:szCs w:val="20"/>
        </w:rPr>
        <w:t> </w:t>
      </w:r>
      <w:r w:rsidRPr="00995AF4">
        <w:rPr>
          <w:i/>
          <w:iCs/>
          <w:color w:val="000000"/>
          <w:szCs w:val="20"/>
        </w:rPr>
        <w:t xml:space="preserve">wraz z terenami, obiektami i urządzeniami niezbędnymi do ich funkcjonowania.   </w:t>
      </w:r>
    </w:p>
    <w:p w:rsidR="00995AF4" w:rsidRPr="00995AF4" w:rsidRDefault="00995AF4" w:rsidP="00995AF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</w:p>
    <w:p w:rsidR="00995AF4" w:rsidRPr="00995AF4" w:rsidRDefault="00995AF4" w:rsidP="00995AF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95AF4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995AF4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</w:t>
      </w:r>
      <w:r w:rsidRPr="00995AF4">
        <w:rPr>
          <w:color w:val="000000"/>
          <w:szCs w:val="20"/>
        </w:rPr>
        <w:t>.</w:t>
      </w:r>
    </w:p>
    <w:p w:rsidR="00995AF4" w:rsidRPr="00995AF4" w:rsidRDefault="00995AF4" w:rsidP="00995AF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95AF4">
        <w:rPr>
          <w:color w:val="000000"/>
          <w:szCs w:val="20"/>
        </w:rPr>
        <w:t xml:space="preserve">Wydział Oświaty  Urzędu Miasta Poznania w Wieloletniej Prognozie Finansowej zarezerwował na lata 2019-2024 kwotę 35.500.000 zł na budowę placówki oświatowej na Strzeszynie (zadanie nr OW/P/006, lp. 1.3.2.54. Budowa szkoły na Strzeszynie – zapewnienie dostępu mieszkańcom Strzeszyna do edukacji w szkole podstawowej), która zostanie zrealizowana na przedmiotowej nieruchomości.  </w:t>
      </w:r>
    </w:p>
    <w:p w:rsidR="00995AF4" w:rsidRPr="00995AF4" w:rsidRDefault="00995AF4" w:rsidP="00995A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95AF4">
        <w:rPr>
          <w:color w:val="000000"/>
          <w:szCs w:val="20"/>
        </w:rPr>
        <w:t>W świetle powyższego podjęcie zarządzenia jest w pełni uzasadnione.</w:t>
      </w:r>
    </w:p>
    <w:p w:rsidR="00995AF4" w:rsidRPr="00995AF4" w:rsidRDefault="00995AF4" w:rsidP="00995A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95AF4" w:rsidRDefault="00995AF4" w:rsidP="00995AF4">
      <w:pPr>
        <w:spacing w:line="360" w:lineRule="auto"/>
        <w:jc w:val="both"/>
        <w:rPr>
          <w:color w:val="000000"/>
          <w:szCs w:val="20"/>
        </w:rPr>
      </w:pPr>
      <w:r w:rsidRPr="00995AF4">
        <w:rPr>
          <w:color w:val="000000"/>
          <w:szCs w:val="20"/>
        </w:rPr>
        <w:t>Jednocześnie uchyla się zarządzenie Nr 870/2021/P Prezydenta Miasta Poznania z dnia 19 listopada 2021 r. w sprawie nieodpłatnego przejęcia na rzecz Miasta Poznania prawa własności nieruchomości Skarbu Państwa – Krajowego Zasobu Nieruchomości położonych w</w:t>
      </w:r>
      <w:r w:rsidR="00A7413A">
        <w:rPr>
          <w:color w:val="000000"/>
          <w:szCs w:val="20"/>
        </w:rPr>
        <w:t> </w:t>
      </w:r>
      <w:r w:rsidRPr="00995AF4">
        <w:rPr>
          <w:color w:val="000000"/>
          <w:szCs w:val="20"/>
        </w:rPr>
        <w:t>Poznaniu w rejonie ulic Koszalińskiej i M. Wańkowicza na Strzeszynie, ponieważ zmienił się przedmiot  zarządzenia.</w:t>
      </w:r>
    </w:p>
    <w:p w:rsidR="00995AF4" w:rsidRDefault="00995AF4" w:rsidP="00995AF4">
      <w:pPr>
        <w:spacing w:line="360" w:lineRule="auto"/>
        <w:jc w:val="both"/>
      </w:pPr>
    </w:p>
    <w:p w:rsidR="00995AF4" w:rsidRDefault="00995AF4" w:rsidP="00995AF4">
      <w:pPr>
        <w:keepNext/>
        <w:spacing w:line="360" w:lineRule="auto"/>
        <w:jc w:val="center"/>
      </w:pPr>
      <w:r>
        <w:t>DYREKTOR WYDZIAŁU</w:t>
      </w:r>
    </w:p>
    <w:p w:rsidR="00995AF4" w:rsidRPr="00995AF4" w:rsidRDefault="00995AF4" w:rsidP="00995AF4">
      <w:pPr>
        <w:keepNext/>
        <w:spacing w:line="360" w:lineRule="auto"/>
        <w:jc w:val="center"/>
      </w:pPr>
      <w:r>
        <w:t>(-) Magda Albińska</w:t>
      </w:r>
    </w:p>
    <w:sectPr w:rsidR="00995AF4" w:rsidRPr="00995AF4" w:rsidSect="00995A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AF4" w:rsidRDefault="00995AF4">
      <w:r>
        <w:separator/>
      </w:r>
    </w:p>
  </w:endnote>
  <w:endnote w:type="continuationSeparator" w:id="0">
    <w:p w:rsidR="00995AF4" w:rsidRDefault="0099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AF4" w:rsidRDefault="00995AF4">
      <w:r>
        <w:separator/>
      </w:r>
    </w:p>
  </w:footnote>
  <w:footnote w:type="continuationSeparator" w:id="0">
    <w:p w:rsidR="00995AF4" w:rsidRDefault="00995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ruchomości Skarbu Państwa – Krajowego Zasobu Nieruchomości położonej w Poznaniu w rejonie ulicy Augusta Emila Fieldorfa. "/>
  </w:docVars>
  <w:rsids>
    <w:rsidRoot w:val="00995AF4"/>
    <w:rsid w:val="000607A3"/>
    <w:rsid w:val="001B1D53"/>
    <w:rsid w:val="0022095A"/>
    <w:rsid w:val="002946C5"/>
    <w:rsid w:val="002C29F3"/>
    <w:rsid w:val="00796326"/>
    <w:rsid w:val="00995AF4"/>
    <w:rsid w:val="00A7413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556</Words>
  <Characters>3587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2022-09-19T11:10:00Z</dcterms:created>
  <dcterms:modified xsi:type="dcterms:W3CDTF">2022-09-19T11:10:00Z</dcterms:modified>
</cp:coreProperties>
</file>