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1034B">
          <w:t>51/2022/K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1034B">
        <w:rPr>
          <w:b/>
          <w:sz w:val="28"/>
        </w:rPr>
        <w:fldChar w:fldCharType="separate"/>
      </w:r>
      <w:r w:rsidR="0021034B">
        <w:rPr>
          <w:b/>
          <w:sz w:val="28"/>
        </w:rPr>
        <w:t>21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1034B">
              <w:rPr>
                <w:b/>
                <w:sz w:val="24"/>
                <w:szCs w:val="24"/>
              </w:rPr>
              <w:fldChar w:fldCharType="separate"/>
            </w:r>
            <w:r w:rsidR="0021034B">
              <w:rPr>
                <w:b/>
                <w:sz w:val="24"/>
                <w:szCs w:val="24"/>
              </w:rPr>
              <w:t>powołania stałej Komisji Inwentaryzacyjnej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1034B" w:rsidP="0021034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1034B">
        <w:rPr>
          <w:color w:val="000000"/>
          <w:sz w:val="24"/>
        </w:rPr>
        <w:t xml:space="preserve">Na podstawie </w:t>
      </w:r>
      <w:r w:rsidRPr="0021034B">
        <w:rPr>
          <w:color w:val="000000"/>
          <w:sz w:val="24"/>
          <w:szCs w:val="24"/>
        </w:rPr>
        <w:t>art. 33 ust. 3 ustawy z dnia 8 marca 1990 roku o samorządzie gminnym (</w:t>
      </w:r>
      <w:proofErr w:type="spellStart"/>
      <w:r w:rsidRPr="0021034B">
        <w:rPr>
          <w:color w:val="000000"/>
          <w:sz w:val="24"/>
          <w:szCs w:val="24"/>
        </w:rPr>
        <w:t>t.j</w:t>
      </w:r>
      <w:proofErr w:type="spellEnd"/>
      <w:r w:rsidRPr="0021034B">
        <w:rPr>
          <w:color w:val="000000"/>
          <w:sz w:val="24"/>
          <w:szCs w:val="24"/>
        </w:rPr>
        <w:t>. Dz. U. z 2022 r. poz. 559 ze zm.) i art. 4 ust. 5 ustawy z dnia 29 września 1994 roku o</w:t>
      </w:r>
      <w:r w:rsidR="00646C49">
        <w:rPr>
          <w:color w:val="000000"/>
          <w:sz w:val="24"/>
          <w:szCs w:val="24"/>
        </w:rPr>
        <w:t> </w:t>
      </w:r>
      <w:r w:rsidRPr="0021034B">
        <w:rPr>
          <w:color w:val="000000"/>
          <w:sz w:val="24"/>
          <w:szCs w:val="24"/>
        </w:rPr>
        <w:t>rachunkowości (</w:t>
      </w:r>
      <w:proofErr w:type="spellStart"/>
      <w:r w:rsidRPr="0021034B">
        <w:rPr>
          <w:color w:val="000000"/>
          <w:sz w:val="24"/>
          <w:szCs w:val="24"/>
        </w:rPr>
        <w:t>t.j</w:t>
      </w:r>
      <w:proofErr w:type="spellEnd"/>
      <w:r w:rsidRPr="0021034B">
        <w:rPr>
          <w:color w:val="000000"/>
          <w:sz w:val="24"/>
          <w:szCs w:val="24"/>
        </w:rPr>
        <w:t>. Dz. U. z 2021 r. poz. 217 ze zm.)</w:t>
      </w:r>
      <w:r w:rsidRPr="0021034B">
        <w:rPr>
          <w:color w:val="000000"/>
          <w:sz w:val="24"/>
        </w:rPr>
        <w:t xml:space="preserve"> zarządza się, co następuje:</w:t>
      </w:r>
    </w:p>
    <w:p w:rsidR="0021034B" w:rsidRDefault="0021034B" w:rsidP="0021034B">
      <w:pPr>
        <w:spacing w:line="360" w:lineRule="auto"/>
        <w:jc w:val="both"/>
        <w:rPr>
          <w:sz w:val="24"/>
        </w:rPr>
      </w:pPr>
    </w:p>
    <w:p w:rsidR="0021034B" w:rsidRDefault="0021034B" w:rsidP="00210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1034B" w:rsidRDefault="0021034B" w:rsidP="0021034B">
      <w:pPr>
        <w:keepNext/>
        <w:spacing w:line="360" w:lineRule="auto"/>
        <w:rPr>
          <w:color w:val="000000"/>
          <w:sz w:val="24"/>
        </w:rPr>
      </w:pP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1034B">
        <w:rPr>
          <w:color w:val="000000"/>
          <w:sz w:val="24"/>
          <w:szCs w:val="24"/>
        </w:rPr>
        <w:t>Powołuje się stałą Komisję Inwentaryzacyjną w Urzędzie Miasta Poznania, zwaną dalej Komisją, w następującym składzie:</w:t>
      </w: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034B">
        <w:rPr>
          <w:color w:val="000000"/>
          <w:sz w:val="24"/>
          <w:szCs w:val="24"/>
        </w:rPr>
        <w:t>1) Przewodniczący – Wojciech Kasprzak – Wydział Organizacyjny;</w:t>
      </w: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034B">
        <w:rPr>
          <w:color w:val="000000"/>
          <w:sz w:val="24"/>
          <w:szCs w:val="24"/>
        </w:rPr>
        <w:t>2) zastępca Przewodniczącego – Agnieszka Niegolewska – Wydział Finansowy;</w:t>
      </w: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034B">
        <w:rPr>
          <w:color w:val="000000"/>
          <w:sz w:val="24"/>
          <w:szCs w:val="24"/>
        </w:rPr>
        <w:t>3) sekretarz – Agnieszka Lewicka – Wydział Organizacyjny;</w:t>
      </w: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034B">
        <w:rPr>
          <w:color w:val="000000"/>
          <w:sz w:val="24"/>
          <w:szCs w:val="24"/>
        </w:rPr>
        <w:t>4) członek – Marta Gryka – Wydział Organizacyjny;</w:t>
      </w: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034B">
        <w:rPr>
          <w:color w:val="000000"/>
          <w:sz w:val="24"/>
          <w:szCs w:val="24"/>
        </w:rPr>
        <w:t>5) członek – Agnieszka Kaźmierczak – Wydział Finansowy;</w:t>
      </w: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034B">
        <w:rPr>
          <w:color w:val="000000"/>
          <w:sz w:val="24"/>
          <w:szCs w:val="24"/>
        </w:rPr>
        <w:t>6) członek – Karolina Kamińska – Wydział Obsługi Urzędu;</w:t>
      </w:r>
    </w:p>
    <w:p w:rsidR="0021034B" w:rsidRPr="0021034B" w:rsidRDefault="0021034B" w:rsidP="0021034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1034B">
        <w:rPr>
          <w:color w:val="000000"/>
          <w:sz w:val="24"/>
          <w:szCs w:val="24"/>
        </w:rPr>
        <w:t>7) członek – Adam Wiśniewski – Wydział Informatyki.</w:t>
      </w:r>
    </w:p>
    <w:p w:rsidR="0021034B" w:rsidRDefault="0021034B" w:rsidP="0021034B">
      <w:pPr>
        <w:spacing w:line="360" w:lineRule="auto"/>
        <w:jc w:val="both"/>
        <w:rPr>
          <w:color w:val="000000"/>
          <w:sz w:val="24"/>
        </w:rPr>
      </w:pPr>
    </w:p>
    <w:p w:rsidR="0021034B" w:rsidRDefault="0021034B" w:rsidP="0021034B">
      <w:pPr>
        <w:spacing w:line="360" w:lineRule="auto"/>
        <w:jc w:val="both"/>
        <w:rPr>
          <w:color w:val="000000"/>
          <w:sz w:val="24"/>
        </w:rPr>
      </w:pPr>
    </w:p>
    <w:p w:rsidR="0021034B" w:rsidRDefault="0021034B" w:rsidP="00210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1034B" w:rsidRDefault="0021034B" w:rsidP="0021034B">
      <w:pPr>
        <w:keepNext/>
        <w:spacing w:line="360" w:lineRule="auto"/>
        <w:rPr>
          <w:color w:val="000000"/>
          <w:sz w:val="24"/>
        </w:rPr>
      </w:pPr>
    </w:p>
    <w:p w:rsidR="0021034B" w:rsidRDefault="0021034B" w:rsidP="0021034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1034B">
        <w:rPr>
          <w:color w:val="000000"/>
          <w:sz w:val="24"/>
          <w:szCs w:val="24"/>
        </w:rPr>
        <w:t>Zakres zadań i obowiązków Komisji określa Instrukcja w sprawie organizacji i rozliczania inwentaryzacji aktywów i pasywów Miasta Poznania ujętych w księgach rachunkowych prowadzonych przez jednostki księgujące Urzędu Miasta Poznania, wprowadzona zarządzeniem Nr 39/2013/K Prezydenta Miasta Poznania z dnia 16 grudnia 2013 roku.</w:t>
      </w:r>
    </w:p>
    <w:p w:rsidR="0021034B" w:rsidRDefault="0021034B" w:rsidP="0021034B">
      <w:pPr>
        <w:spacing w:line="360" w:lineRule="auto"/>
        <w:jc w:val="both"/>
        <w:rPr>
          <w:color w:val="000000"/>
          <w:sz w:val="24"/>
        </w:rPr>
      </w:pPr>
    </w:p>
    <w:p w:rsidR="0021034B" w:rsidRDefault="0021034B" w:rsidP="00210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1034B" w:rsidRDefault="0021034B" w:rsidP="0021034B">
      <w:pPr>
        <w:keepNext/>
        <w:spacing w:line="360" w:lineRule="auto"/>
        <w:rPr>
          <w:color w:val="000000"/>
          <w:sz w:val="24"/>
        </w:rPr>
      </w:pPr>
    </w:p>
    <w:p w:rsidR="0021034B" w:rsidRDefault="0021034B" w:rsidP="0021034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1034B">
        <w:rPr>
          <w:color w:val="000000"/>
          <w:sz w:val="24"/>
          <w:szCs w:val="24"/>
        </w:rPr>
        <w:t>Wykonanie zarządzenia powierza się Przewodniczącemu Komisji oraz Skarbnikowi Miasta Poznania.</w:t>
      </w:r>
    </w:p>
    <w:p w:rsidR="0021034B" w:rsidRDefault="0021034B" w:rsidP="0021034B">
      <w:pPr>
        <w:spacing w:line="360" w:lineRule="auto"/>
        <w:jc w:val="both"/>
        <w:rPr>
          <w:color w:val="000000"/>
          <w:sz w:val="24"/>
        </w:rPr>
      </w:pPr>
    </w:p>
    <w:p w:rsidR="0021034B" w:rsidRDefault="0021034B" w:rsidP="00210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1034B" w:rsidRDefault="0021034B" w:rsidP="0021034B">
      <w:pPr>
        <w:keepNext/>
        <w:spacing w:line="360" w:lineRule="auto"/>
        <w:rPr>
          <w:color w:val="000000"/>
          <w:sz w:val="24"/>
        </w:rPr>
      </w:pPr>
    </w:p>
    <w:p w:rsidR="0021034B" w:rsidRDefault="0021034B" w:rsidP="0021034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1034B">
        <w:rPr>
          <w:color w:val="000000"/>
          <w:sz w:val="24"/>
          <w:szCs w:val="24"/>
        </w:rPr>
        <w:t>Traci moc zarządzenie Nr 9/2022/K Prezydenta Miasta Poznania z dnia 4 marca 2022 roku w</w:t>
      </w:r>
      <w:r w:rsidR="00646C49">
        <w:rPr>
          <w:color w:val="000000"/>
          <w:sz w:val="24"/>
          <w:szCs w:val="24"/>
        </w:rPr>
        <w:t> </w:t>
      </w:r>
      <w:r w:rsidRPr="0021034B">
        <w:rPr>
          <w:color w:val="000000"/>
          <w:sz w:val="24"/>
          <w:szCs w:val="24"/>
        </w:rPr>
        <w:t>sprawie powołania stałej Komisji Inwentaryzacyjnej w Urzędzie Miasta Poznania.</w:t>
      </w:r>
    </w:p>
    <w:p w:rsidR="0021034B" w:rsidRDefault="0021034B" w:rsidP="0021034B">
      <w:pPr>
        <w:spacing w:line="360" w:lineRule="auto"/>
        <w:jc w:val="both"/>
        <w:rPr>
          <w:color w:val="000000"/>
          <w:sz w:val="24"/>
        </w:rPr>
      </w:pPr>
    </w:p>
    <w:p w:rsidR="0021034B" w:rsidRDefault="0021034B" w:rsidP="0021034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1034B" w:rsidRDefault="0021034B" w:rsidP="0021034B">
      <w:pPr>
        <w:keepNext/>
        <w:spacing w:line="360" w:lineRule="auto"/>
        <w:rPr>
          <w:color w:val="000000"/>
          <w:sz w:val="24"/>
        </w:rPr>
      </w:pPr>
    </w:p>
    <w:p w:rsidR="0021034B" w:rsidRDefault="0021034B" w:rsidP="0021034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1034B">
        <w:rPr>
          <w:color w:val="000000"/>
          <w:sz w:val="24"/>
          <w:szCs w:val="24"/>
        </w:rPr>
        <w:t>Zarządzenie wchodzi w życie z dniem podpisania.</w:t>
      </w:r>
    </w:p>
    <w:p w:rsidR="0021034B" w:rsidRDefault="0021034B" w:rsidP="0021034B">
      <w:pPr>
        <w:spacing w:line="360" w:lineRule="auto"/>
        <w:jc w:val="both"/>
        <w:rPr>
          <w:color w:val="000000"/>
          <w:sz w:val="24"/>
        </w:rPr>
      </w:pPr>
    </w:p>
    <w:p w:rsidR="0021034B" w:rsidRDefault="0021034B" w:rsidP="00210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1034B" w:rsidRPr="0021034B" w:rsidRDefault="0021034B" w:rsidP="0021034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1034B" w:rsidRPr="0021034B" w:rsidSect="0021034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34B" w:rsidRDefault="0021034B">
      <w:r>
        <w:separator/>
      </w:r>
    </w:p>
  </w:endnote>
  <w:endnote w:type="continuationSeparator" w:id="0">
    <w:p w:rsidR="0021034B" w:rsidRDefault="0021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34B" w:rsidRDefault="0021034B">
      <w:r>
        <w:separator/>
      </w:r>
    </w:p>
  </w:footnote>
  <w:footnote w:type="continuationSeparator" w:id="0">
    <w:p w:rsidR="0021034B" w:rsidRDefault="0021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2r."/>
    <w:docVar w:name="AktNr" w:val="51/2022/K"/>
    <w:docVar w:name="Sprawa" w:val="powołania stałej Komisji Inwentaryzacyjnej w Urzędzie Miasta Poznania."/>
  </w:docVars>
  <w:rsids>
    <w:rsidRoot w:val="0021034B"/>
    <w:rsid w:val="00072485"/>
    <w:rsid w:val="000C07FF"/>
    <w:rsid w:val="000E2E12"/>
    <w:rsid w:val="00167A3B"/>
    <w:rsid w:val="0021034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46C49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254</Words>
  <Characters>1532</Characters>
  <Application>Microsoft Office Word</Application>
  <DocSecurity>0</DocSecurity>
  <Lines>54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2022-09-22T10:22:00Z</dcterms:created>
  <dcterms:modified xsi:type="dcterms:W3CDTF">2022-09-22T10:22:00Z</dcterms:modified>
</cp:coreProperties>
</file>