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36DE">
              <w:rPr>
                <w:b/>
              </w:rPr>
              <w:fldChar w:fldCharType="separate"/>
            </w:r>
            <w:r w:rsidR="005636DE">
              <w:rPr>
                <w:b/>
              </w:rPr>
              <w:t>nieodpłatnego przekazania na rzecz Miasta Poznania nieruchomości położonej w Poznaniu w rejonie ulic Karpiej i Sielawy.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36DE" w:rsidRDefault="00FA63B5" w:rsidP="005636DE">
      <w:pPr>
        <w:spacing w:line="360" w:lineRule="auto"/>
        <w:jc w:val="both"/>
      </w:pPr>
      <w:bookmarkStart w:id="2" w:name="z1"/>
      <w:bookmarkEnd w:id="2"/>
    </w:p>
    <w:p w:rsidR="005636DE" w:rsidRPr="005636DE" w:rsidRDefault="005636DE" w:rsidP="005636D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636DE">
        <w:rPr>
          <w:color w:val="000000"/>
          <w:szCs w:val="20"/>
        </w:rPr>
        <w:t>Nieruchomość położona w Poznaniu, w rejonie ulic Karpiej i Sielawy, oznaczona w ewidencji gruntów: obręb Naramowice, arkusz mapy 11, działka nr 513/125 o pow. 1280 m</w:t>
      </w:r>
      <w:r w:rsidRPr="005636DE">
        <w:rPr>
          <w:color w:val="000000"/>
          <w:szCs w:val="20"/>
          <w:vertAlign w:val="superscript"/>
        </w:rPr>
        <w:t>2</w:t>
      </w:r>
      <w:r w:rsidRPr="005636DE">
        <w:rPr>
          <w:color w:val="000000"/>
          <w:szCs w:val="20"/>
        </w:rPr>
        <w:t>, dla której prowadzona jest księga wieczysta PO1P/00345210/9, stanowi własność osoby prawnej.</w:t>
      </w:r>
    </w:p>
    <w:p w:rsidR="005636DE" w:rsidRPr="005636DE" w:rsidRDefault="005636DE" w:rsidP="005636D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636DE">
        <w:rPr>
          <w:color w:val="000000"/>
          <w:szCs w:val="20"/>
        </w:rPr>
        <w:t xml:space="preserve">Działka nr 513/125 jest bez zabudowy kubaturowej, częściowo utwardzona nawierzchnią bitumiczną. Pozostała część porośnięta jest niepielęgnowaną, zachwaszczoną roślinnością trawiastą, pojedynczymi krzewami i drzewami z samosiewu. </w:t>
      </w:r>
    </w:p>
    <w:p w:rsidR="005636DE" w:rsidRPr="005636DE" w:rsidRDefault="005636DE" w:rsidP="005636D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636DE">
        <w:rPr>
          <w:color w:val="000000"/>
          <w:szCs w:val="20"/>
        </w:rPr>
        <w:t>Działkę nr 513/125 przeznaczono w miejscowym planie zagospodarowania przestrzennego obszaru Naramowice – ul. Karpia w Poznaniu zatwierdzonym uchwałą Rady Miasta Poznania Nr LII/692/V/2009 z dnia 7 kwietnia 2009 r. w części pod drogę publiczną o symbolu 4KD-L oraz w części pod funkcje zieleni urządzonej – parki, zieleńce o symbolu 3ZP.</w:t>
      </w:r>
    </w:p>
    <w:p w:rsidR="005636DE" w:rsidRPr="005636DE" w:rsidRDefault="005636DE" w:rsidP="005636D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636DE">
        <w:rPr>
          <w:color w:val="000000"/>
          <w:szCs w:val="20"/>
        </w:rPr>
        <w:t>Wartość nieruchomości wynosi 330 416,00 zł (słownie: trzysta trzydzieści tysięcy czterysta szesnaście złotych 00/100), w tym wartość gruntu wynosi 300 850,00 zł, a wartość nakładów 29 566,00 zł. Podana wartość rynkowa stanowi wartość netto, nie zawiera opłat i podatków, w</w:t>
      </w:r>
      <w:r w:rsidR="00B0196A">
        <w:rPr>
          <w:color w:val="000000"/>
          <w:szCs w:val="20"/>
        </w:rPr>
        <w:t> </w:t>
      </w:r>
      <w:r w:rsidRPr="005636DE">
        <w:rPr>
          <w:color w:val="000000"/>
          <w:szCs w:val="20"/>
        </w:rPr>
        <w:t>szczególności podatku VAT.</w:t>
      </w:r>
    </w:p>
    <w:p w:rsidR="005636DE" w:rsidRPr="005636DE" w:rsidRDefault="005636DE" w:rsidP="005636DE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5636DE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5636DE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przekazania na rzecz Miasta Poznania.</w:t>
      </w:r>
    </w:p>
    <w:p w:rsidR="005636DE" w:rsidRPr="005636DE" w:rsidRDefault="005636DE" w:rsidP="005636D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636DE">
        <w:rPr>
          <w:color w:val="000000"/>
          <w:szCs w:val="20"/>
        </w:rPr>
        <w:lastRenderedPageBreak/>
        <w:t>Nabycie wpisuje się w zadania własne gminy, do których należy m.in. zaspokajanie zbiorowych potrzeb wspólnoty, w szczególności obejmujących sprawy:</w:t>
      </w:r>
    </w:p>
    <w:p w:rsidR="005636DE" w:rsidRPr="005636DE" w:rsidRDefault="005636DE" w:rsidP="005636D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636DE">
        <w:rPr>
          <w:color w:val="000000"/>
          <w:szCs w:val="20"/>
        </w:rPr>
        <w:t>1) gminnych dróg i ulic określonych w art. 7 ust. 1 pkt 2 ustawy z dnia 8 marca 1990 r. o</w:t>
      </w:r>
      <w:r w:rsidR="00B0196A">
        <w:rPr>
          <w:color w:val="000000"/>
          <w:szCs w:val="20"/>
        </w:rPr>
        <w:t> </w:t>
      </w:r>
      <w:r w:rsidRPr="005636DE">
        <w:rPr>
          <w:color w:val="000000"/>
          <w:szCs w:val="20"/>
        </w:rPr>
        <w:t>samorządzie gminnym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publicznego,</w:t>
      </w:r>
    </w:p>
    <w:p w:rsidR="005636DE" w:rsidRPr="005636DE" w:rsidRDefault="005636DE" w:rsidP="005636D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636DE">
        <w:rPr>
          <w:color w:val="000000"/>
          <w:szCs w:val="20"/>
        </w:rPr>
        <w:t xml:space="preserve">2) sprawy zieleni gminnej i </w:t>
      </w:r>
      <w:proofErr w:type="spellStart"/>
      <w:r w:rsidRPr="005636DE">
        <w:rPr>
          <w:color w:val="000000"/>
          <w:szCs w:val="20"/>
        </w:rPr>
        <w:t>zadrzewień</w:t>
      </w:r>
      <w:proofErr w:type="spellEnd"/>
      <w:r w:rsidRPr="005636DE">
        <w:rPr>
          <w:color w:val="000000"/>
          <w:szCs w:val="20"/>
        </w:rPr>
        <w:t xml:space="preserve"> określonych w art. 7 ust. 1 pkt 12 ustawy z dnia 8</w:t>
      </w:r>
      <w:r w:rsidR="00B0196A">
        <w:rPr>
          <w:color w:val="000000"/>
          <w:szCs w:val="20"/>
        </w:rPr>
        <w:t> </w:t>
      </w:r>
      <w:r w:rsidRPr="005636DE">
        <w:rPr>
          <w:color w:val="000000"/>
          <w:szCs w:val="20"/>
        </w:rPr>
        <w:t>marca 1990 r. o samorządzie gminnym oraz cel publiczny określony w art. 6 pkt 9c ustawy z dnia 21 sierpnia 1997 r. o gospodarce nieruchomościami, którym jest wydzielanie gruntów pod publicznie dostępne samorządowe parki, a także ich urządzanie, w tym budowa lub przebudowa.</w:t>
      </w:r>
    </w:p>
    <w:p w:rsidR="005636DE" w:rsidRDefault="005636DE" w:rsidP="005636DE">
      <w:pPr>
        <w:spacing w:line="360" w:lineRule="auto"/>
        <w:jc w:val="both"/>
        <w:rPr>
          <w:color w:val="000000"/>
          <w:szCs w:val="20"/>
        </w:rPr>
      </w:pPr>
      <w:r w:rsidRPr="005636DE">
        <w:rPr>
          <w:color w:val="000000"/>
          <w:szCs w:val="20"/>
        </w:rPr>
        <w:t>W świetle powyższego podjęcie zarządzenia jest w pełni uzasadnione.</w:t>
      </w:r>
    </w:p>
    <w:p w:rsidR="005636DE" w:rsidRDefault="005636DE" w:rsidP="005636DE">
      <w:pPr>
        <w:spacing w:line="360" w:lineRule="auto"/>
        <w:jc w:val="both"/>
      </w:pPr>
    </w:p>
    <w:p w:rsidR="005636DE" w:rsidRDefault="005636DE" w:rsidP="005636DE">
      <w:pPr>
        <w:keepNext/>
        <w:spacing w:line="360" w:lineRule="auto"/>
        <w:jc w:val="center"/>
      </w:pPr>
      <w:r>
        <w:t>DYREKTOR WYDZIAŁU</w:t>
      </w:r>
    </w:p>
    <w:p w:rsidR="005636DE" w:rsidRPr="005636DE" w:rsidRDefault="005636DE" w:rsidP="005636DE">
      <w:pPr>
        <w:keepNext/>
        <w:spacing w:line="360" w:lineRule="auto"/>
        <w:jc w:val="center"/>
      </w:pPr>
      <w:r>
        <w:t>(-) Magda Albińska</w:t>
      </w:r>
    </w:p>
    <w:sectPr w:rsidR="005636DE" w:rsidRPr="005636DE" w:rsidSect="005636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DE" w:rsidRDefault="005636DE">
      <w:r>
        <w:separator/>
      </w:r>
    </w:p>
  </w:endnote>
  <w:endnote w:type="continuationSeparator" w:id="0">
    <w:p w:rsidR="005636DE" w:rsidRDefault="0056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DE" w:rsidRDefault="005636DE">
      <w:r>
        <w:separator/>
      </w:r>
    </w:p>
  </w:footnote>
  <w:footnote w:type="continuationSeparator" w:id="0">
    <w:p w:rsidR="005636DE" w:rsidRDefault="0056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rzecz Miasta Poznania nieruchomości położonej w Poznaniu w rejonie ulic Karpiej i Sielawy."/>
  </w:docVars>
  <w:rsids>
    <w:rsidRoot w:val="005636DE"/>
    <w:rsid w:val="000607A3"/>
    <w:rsid w:val="001B1D53"/>
    <w:rsid w:val="0022095A"/>
    <w:rsid w:val="002946C5"/>
    <w:rsid w:val="002C29F3"/>
    <w:rsid w:val="005636DE"/>
    <w:rsid w:val="00796326"/>
    <w:rsid w:val="00A87E1B"/>
    <w:rsid w:val="00AA04BE"/>
    <w:rsid w:val="00B0196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417</Words>
  <Characters>2476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2022-09-22T10:01:00Z</dcterms:created>
  <dcterms:modified xsi:type="dcterms:W3CDTF">2022-09-22T10:01:00Z</dcterms:modified>
</cp:coreProperties>
</file>