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DF4">
          <w:t>759/2022/P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67DF4">
        <w:rPr>
          <w:b/>
          <w:sz w:val="28"/>
        </w:rPr>
        <w:fldChar w:fldCharType="separate"/>
      </w:r>
      <w:r w:rsidR="00E67DF4">
        <w:rPr>
          <w:b/>
          <w:sz w:val="28"/>
        </w:rPr>
        <w:t>18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DF4">
              <w:rPr>
                <w:b/>
                <w:sz w:val="24"/>
                <w:szCs w:val="24"/>
              </w:rPr>
              <w:fldChar w:fldCharType="separate"/>
            </w:r>
            <w:r w:rsidR="00E67DF4">
              <w:rPr>
                <w:b/>
                <w:sz w:val="24"/>
                <w:szCs w:val="24"/>
              </w:rPr>
              <w:t>zarządzenie w sprawie stosowania Standardów Dostępności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7DF4">
        <w:rPr>
          <w:color w:val="000000"/>
          <w:sz w:val="24"/>
        </w:rPr>
        <w:t>Na podstawie art. 36 ust. 1 w związku z art. 92 ust. 1 pkt 2 ustawy z dnia 5 czerwca 1998 r. o</w:t>
      </w:r>
      <w:r w:rsidR="00956E0A">
        <w:rPr>
          <w:color w:val="000000"/>
          <w:sz w:val="24"/>
        </w:rPr>
        <w:t> </w:t>
      </w:r>
      <w:r w:rsidRPr="00E67DF4">
        <w:rPr>
          <w:color w:val="000000"/>
          <w:sz w:val="24"/>
        </w:rPr>
        <w:t>samorządzie powiatowym (</w:t>
      </w:r>
      <w:proofErr w:type="spellStart"/>
      <w:r w:rsidRPr="00E67DF4">
        <w:rPr>
          <w:color w:val="000000"/>
          <w:sz w:val="24"/>
        </w:rPr>
        <w:t>t.j</w:t>
      </w:r>
      <w:proofErr w:type="spellEnd"/>
      <w:r w:rsidRPr="00E67DF4">
        <w:rPr>
          <w:color w:val="000000"/>
          <w:sz w:val="24"/>
        </w:rPr>
        <w:t>. Dz. U. z 2022 r. poz. 1526) zarządza się, co następuje:</w:t>
      </w: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7DF4" w:rsidRPr="00E67DF4" w:rsidRDefault="00E67DF4" w:rsidP="00E67D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67DF4">
        <w:rPr>
          <w:color w:val="000000"/>
          <w:sz w:val="24"/>
        </w:rPr>
        <w:t xml:space="preserve">W załączniku nr 2 do zarządzenia Nr 817/2018/P Prezydenta Miasta Poznania z dnia 14 listopada 2018 r. pkt 2 otrzymuje następujące brzmienie: </w:t>
      </w:r>
    </w:p>
    <w:p w:rsidR="00E67DF4" w:rsidRPr="00E67DF4" w:rsidRDefault="00E67DF4" w:rsidP="00E67DF4">
      <w:pPr>
        <w:tabs>
          <w:tab w:val="left" w:pos="6018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  <w:r w:rsidRPr="00E67DF4">
        <w:rPr>
          <w:b/>
          <w:bCs/>
          <w:color w:val="000000"/>
          <w:sz w:val="24"/>
        </w:rPr>
        <w:t xml:space="preserve">„2. Koordynator ds. dostępności przestrzeni publicznej </w:t>
      </w:r>
    </w:p>
    <w:p w:rsidR="00E67DF4" w:rsidRPr="00E67DF4" w:rsidRDefault="00E67DF4" w:rsidP="00E67D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>Umiejscowienie – Zarząd Dróg Miejskich</w:t>
      </w:r>
    </w:p>
    <w:p w:rsidR="00E67DF4" w:rsidRPr="00E67DF4" w:rsidRDefault="00E67DF4" w:rsidP="00E67D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>Rola i zadania:</w:t>
      </w:r>
    </w:p>
    <w:p w:rsidR="00E67DF4" w:rsidRPr="00E67DF4" w:rsidRDefault="00E67DF4" w:rsidP="00E67DF4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>a) analiza dokumentacji projektowej pod kątem spełnienia wymagań określonych w</w:t>
      </w:r>
      <w:r w:rsidR="00956E0A">
        <w:rPr>
          <w:color w:val="000000"/>
          <w:sz w:val="24"/>
        </w:rPr>
        <w:t> </w:t>
      </w:r>
      <w:r w:rsidRPr="00E67DF4">
        <w:rPr>
          <w:color w:val="000000"/>
          <w:sz w:val="24"/>
        </w:rPr>
        <w:t xml:space="preserve">Standardach Dostępności dla Miasta Poznania i wydawanie opinii w sprawie projektów podlegających uzgodnieniu; </w:t>
      </w:r>
    </w:p>
    <w:p w:rsidR="00E67DF4" w:rsidRPr="00E67DF4" w:rsidRDefault="00E67DF4" w:rsidP="00E67DF4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>b) uzgadnianie z projektantem szczegółowych rozwiązań zapewniających dostępność przestrzeni objętej inwestycją;</w:t>
      </w:r>
    </w:p>
    <w:p w:rsidR="00E67DF4" w:rsidRPr="00E67DF4" w:rsidRDefault="00E67DF4" w:rsidP="00E67DF4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 xml:space="preserve">c) monitorowanie inwestycji miejskich w przestrzeni publicznej pod kątem dostępności dla osób z niepełnosprawnościami na każdym etapie procesu inwestycyjnego; </w:t>
      </w:r>
    </w:p>
    <w:p w:rsidR="00E67DF4" w:rsidRPr="00E67DF4" w:rsidRDefault="00E67DF4" w:rsidP="00E67DF4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>d) ocena sposobu wdrażania rozwiązań projektowych;</w:t>
      </w:r>
    </w:p>
    <w:p w:rsidR="00E67DF4" w:rsidRPr="00E67DF4" w:rsidRDefault="00E67DF4" w:rsidP="00E67DF4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>e) współpraca z inwestorami i projektantami;</w:t>
      </w:r>
    </w:p>
    <w:p w:rsidR="00E67DF4" w:rsidRPr="00E67DF4" w:rsidRDefault="00E67DF4" w:rsidP="00E67DF4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 xml:space="preserve">f) udzielanie porad technicznych inwestorom i projektantom; </w:t>
      </w: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E67DF4">
        <w:rPr>
          <w:color w:val="000000"/>
          <w:sz w:val="24"/>
        </w:rPr>
        <w:t>g) współpraca z Pełnomocnikiem Prezydenta Miasta Poznania ds. Osób z</w:t>
      </w:r>
      <w:r w:rsidR="00956E0A">
        <w:rPr>
          <w:color w:val="000000"/>
          <w:sz w:val="24"/>
        </w:rPr>
        <w:t> </w:t>
      </w:r>
      <w:r w:rsidRPr="00E67DF4">
        <w:rPr>
          <w:color w:val="000000"/>
          <w:sz w:val="24"/>
        </w:rPr>
        <w:t>Niepełnosprawnościami oraz Miejską Społeczną Radą ds. Osób Niepełnosprawnych”.</w:t>
      </w: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DF4">
        <w:rPr>
          <w:color w:val="000000"/>
          <w:sz w:val="24"/>
        </w:rPr>
        <w:t>Pozostałe przepisy zarządzenia pozostają bez zmian</w:t>
      </w:r>
      <w:r w:rsidRPr="00E67DF4">
        <w:rPr>
          <w:color w:val="000000"/>
          <w:sz w:val="24"/>
          <w:szCs w:val="24"/>
        </w:rPr>
        <w:t>.</w:t>
      </w: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67DF4">
        <w:rPr>
          <w:color w:val="000000"/>
          <w:sz w:val="24"/>
        </w:rPr>
        <w:t>Wykonanie zarządzenia powierza się dyrektorom wydziałów i biur Urzędu Miasta Poznania oraz dyrektorom miejskich jednostek organizacyjnych.</w:t>
      </w: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67DF4">
        <w:rPr>
          <w:color w:val="000000"/>
          <w:sz w:val="24"/>
        </w:rPr>
        <w:t>Zarządzenie wchodzi w życie z dniem podpisania.</w:t>
      </w:r>
    </w:p>
    <w:p w:rsidR="00E67DF4" w:rsidRDefault="00E67DF4" w:rsidP="00E67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67DF4" w:rsidRPr="00E67DF4" w:rsidRDefault="00E67DF4" w:rsidP="00E67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67DF4" w:rsidRPr="00E67DF4" w:rsidSect="00E67D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F4" w:rsidRDefault="00E67DF4">
      <w:r>
        <w:separator/>
      </w:r>
    </w:p>
  </w:endnote>
  <w:endnote w:type="continuationSeparator" w:id="0">
    <w:p w:rsidR="00E67DF4" w:rsidRDefault="00E6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F4" w:rsidRDefault="00E67DF4">
      <w:r>
        <w:separator/>
      </w:r>
    </w:p>
  </w:footnote>
  <w:footnote w:type="continuationSeparator" w:id="0">
    <w:p w:rsidR="00E67DF4" w:rsidRDefault="00E6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2r."/>
    <w:docVar w:name="AktNr" w:val="759/2022/P"/>
    <w:docVar w:name="Sprawa" w:val="zarządzenie w sprawie stosowania Standardów Dostępności dla Miasta Poznania."/>
  </w:docVars>
  <w:rsids>
    <w:rsidRoot w:val="00E67DF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6E0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7DF4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1564</Characters>
  <Application>Microsoft Office Word</Application>
  <DocSecurity>0</DocSecurity>
  <Lines>53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2022-10-19T07:26:00Z</dcterms:created>
  <dcterms:modified xsi:type="dcterms:W3CDTF">2022-10-19T07:26:00Z</dcterms:modified>
</cp:coreProperties>
</file>