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2376B">
              <w:rPr>
                <w:b/>
              </w:rPr>
              <w:fldChar w:fldCharType="separate"/>
            </w:r>
            <w:r w:rsidR="0012376B">
              <w:rPr>
                <w:b/>
              </w:rPr>
              <w:t xml:space="preserve">nabycia na rzecz Miasta Poznania prawa własności części nieruchomości położonej w Poznaniu przy ul. Unii Lubelskiej, oznaczonej geodezyjnie jako działka 6/5, odpowiadającej projektowanej działce nr 6/22 z obrębu </w:t>
            </w:r>
            <w:proofErr w:type="spellStart"/>
            <w:r w:rsidR="0012376B">
              <w:rPr>
                <w:b/>
              </w:rPr>
              <w:t>Żegrze</w:t>
            </w:r>
            <w:proofErr w:type="spellEnd"/>
            <w:r w:rsidR="0012376B">
              <w:rPr>
                <w:b/>
              </w:rPr>
              <w:t>, arkusz mapy 15.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2376B" w:rsidRDefault="00FA63B5" w:rsidP="0012376B">
      <w:pPr>
        <w:spacing w:line="360" w:lineRule="auto"/>
        <w:jc w:val="both"/>
      </w:pPr>
      <w:bookmarkStart w:id="2" w:name="z1"/>
      <w:bookmarkEnd w:id="2"/>
    </w:p>
    <w:p w:rsidR="0012376B" w:rsidRPr="0012376B" w:rsidRDefault="0012376B" w:rsidP="0012376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2376B">
        <w:rPr>
          <w:color w:val="000000"/>
          <w:szCs w:val="20"/>
        </w:rPr>
        <w:t xml:space="preserve">Nieruchomość opisana w § 1 zarządzenia jest przedmiotem postępowania zwrotowego. </w:t>
      </w:r>
    </w:p>
    <w:p w:rsidR="0012376B" w:rsidRPr="0012376B" w:rsidRDefault="0012376B" w:rsidP="0012376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2376B">
        <w:rPr>
          <w:color w:val="000000"/>
          <w:szCs w:val="20"/>
        </w:rPr>
        <w:t>W związku z faktem, iż zachodzi realne ryzyko utraty przez Miasto Poznań prawa własności projektowanej działki nr 6/22, Miasto Poznań i ubiegający się o zwrot nieruchomości w celu uregulowania jej stanu prawnego i faktycznego postanowili zawrzeć przedwstępną umowę sprzedaży działki 6/22 pod warunkiem wydania przez Starostę Poznańskiego decyzji o</w:t>
      </w:r>
      <w:r w:rsidR="00967267">
        <w:rPr>
          <w:color w:val="000000"/>
          <w:szCs w:val="20"/>
        </w:rPr>
        <w:t> </w:t>
      </w:r>
      <w:r w:rsidRPr="0012376B">
        <w:rPr>
          <w:color w:val="000000"/>
          <w:szCs w:val="20"/>
        </w:rPr>
        <w:t>zwrocie nieruchomości i nadania jej klauzuli ostateczności oraz klauzuli prawomocności.</w:t>
      </w:r>
    </w:p>
    <w:p w:rsidR="0012376B" w:rsidRPr="0012376B" w:rsidRDefault="0012376B" w:rsidP="0012376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2376B">
        <w:rPr>
          <w:color w:val="000000"/>
          <w:szCs w:val="20"/>
        </w:rPr>
        <w:t>Cena części nieruchomości oznaczonej jako działka 6/22 wynosi 86 541,00 zł (słownie: osiemdziesiąt sześć tysięcy pięćset czterdzieści jeden złotych 00/100).</w:t>
      </w:r>
    </w:p>
    <w:p w:rsidR="0012376B" w:rsidRPr="0012376B" w:rsidRDefault="0012376B" w:rsidP="0012376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2376B">
        <w:rPr>
          <w:color w:val="000000"/>
          <w:szCs w:val="20"/>
        </w:rPr>
        <w:t xml:space="preserve">Na działce nr 6/5 zlokalizowana jest stacja trakcyjna, która zasila sieć tramwajową na ulicach </w:t>
      </w:r>
      <w:proofErr w:type="spellStart"/>
      <w:r w:rsidRPr="0012376B">
        <w:rPr>
          <w:color w:val="000000"/>
          <w:szCs w:val="20"/>
        </w:rPr>
        <w:t>Żegrze</w:t>
      </w:r>
      <w:proofErr w:type="spellEnd"/>
      <w:r w:rsidRPr="0012376B">
        <w:rPr>
          <w:color w:val="000000"/>
          <w:szCs w:val="20"/>
        </w:rPr>
        <w:t xml:space="preserve">, </w:t>
      </w:r>
      <w:proofErr w:type="spellStart"/>
      <w:r w:rsidRPr="0012376B">
        <w:rPr>
          <w:color w:val="000000"/>
          <w:szCs w:val="20"/>
        </w:rPr>
        <w:t>Chartowo</w:t>
      </w:r>
      <w:proofErr w:type="spellEnd"/>
      <w:r w:rsidRPr="0012376B">
        <w:rPr>
          <w:color w:val="000000"/>
          <w:szCs w:val="20"/>
        </w:rPr>
        <w:t xml:space="preserve"> i Unii Lubelskiej. Projektowana do wydzielania działka nr 6/22 pozostaje bez zabudowy kubaturowej. Jest częściowo utwardzona szarą kostką brukową, a</w:t>
      </w:r>
      <w:r w:rsidR="00967267">
        <w:rPr>
          <w:color w:val="000000"/>
          <w:szCs w:val="20"/>
        </w:rPr>
        <w:t> </w:t>
      </w:r>
      <w:r w:rsidRPr="0012376B">
        <w:rPr>
          <w:color w:val="000000"/>
          <w:szCs w:val="20"/>
        </w:rPr>
        <w:t>w</w:t>
      </w:r>
      <w:r w:rsidR="00967267">
        <w:rPr>
          <w:color w:val="000000"/>
          <w:szCs w:val="20"/>
        </w:rPr>
        <w:t> </w:t>
      </w:r>
      <w:r w:rsidRPr="0012376B">
        <w:rPr>
          <w:color w:val="000000"/>
          <w:szCs w:val="20"/>
        </w:rPr>
        <w:t xml:space="preserve">pozostałym zakresie zagospodarowana zielenią. Ogrodzenie panelowe poprowadzono wzdłuż południowej, zewnętrznej granicy. </w:t>
      </w:r>
    </w:p>
    <w:p w:rsidR="0012376B" w:rsidRPr="0012376B" w:rsidRDefault="0012376B" w:rsidP="0012376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2376B">
        <w:rPr>
          <w:color w:val="000000"/>
          <w:szCs w:val="20"/>
        </w:rPr>
        <w:t xml:space="preserve">Projektowana do wydzielania działka nr 6/22 przeznaczona jest w miejscowym planie zagospodarowania przestrzennego w rejonie ulicy Unii Lubelskiej w Poznaniu pod teren zabudowy usługowej lub obiektów produkcyjnych i magazynów. </w:t>
      </w:r>
    </w:p>
    <w:p w:rsidR="0012376B" w:rsidRPr="0012376B" w:rsidRDefault="0012376B" w:rsidP="0012376B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Cs w:val="20"/>
        </w:rPr>
      </w:pPr>
      <w:r w:rsidRPr="0012376B">
        <w:rPr>
          <w:color w:val="000000"/>
          <w:szCs w:val="20"/>
        </w:rPr>
        <w:t xml:space="preserve">Zgodnie z § 3 uchwały Nr LXI/840/V/2009 Rady Miasta Poznania z dnia 13 października 2009 r. w sprawie zasad gospodarowania nieruchomościami Miasta Poznania </w:t>
      </w:r>
      <w:r w:rsidRPr="0012376B">
        <w:rPr>
          <w:i/>
          <w:iCs/>
          <w:color w:val="000000"/>
          <w:szCs w:val="20"/>
        </w:rPr>
        <w:t xml:space="preserve">poza przypadkami, gdy ustawa albo przepisy szczególne przewidują taki obowiązek, Prezydent </w:t>
      </w:r>
      <w:r w:rsidRPr="0012376B">
        <w:rPr>
          <w:i/>
          <w:iCs/>
          <w:color w:val="000000"/>
          <w:szCs w:val="20"/>
        </w:rPr>
        <w:lastRenderedPageBreak/>
        <w:t>Miasta Poznania nabywa nieruchomości, gdy są one niezbędne do realizacji celów publicznych, zadań własnych Miasta Poznania</w:t>
      </w:r>
      <w:r w:rsidRPr="0012376B">
        <w:rPr>
          <w:color w:val="000000"/>
          <w:szCs w:val="20"/>
        </w:rPr>
        <w:t xml:space="preserve"> (…). Na podstawie art. 6 pkt. 1 ustawy o</w:t>
      </w:r>
      <w:r w:rsidR="00967267">
        <w:rPr>
          <w:color w:val="000000"/>
          <w:szCs w:val="20"/>
        </w:rPr>
        <w:t> </w:t>
      </w:r>
      <w:r w:rsidRPr="0012376B">
        <w:rPr>
          <w:color w:val="000000"/>
          <w:szCs w:val="20"/>
        </w:rPr>
        <w:t>gospodarce nieruchomościami z dnia 21 sierpnia 1997 r. celem publicznym jest wydzielanie gruntów pod drogi publiczne, drogi rowerowe i drogi wodne, budowa, utrzymywanie oraz wykonywanie robót budowlanych tych dróg, obiektów i urządzeń transportu publicznego, a</w:t>
      </w:r>
      <w:r w:rsidR="00967267">
        <w:rPr>
          <w:color w:val="000000"/>
          <w:szCs w:val="20"/>
        </w:rPr>
        <w:t> </w:t>
      </w:r>
      <w:r w:rsidRPr="0012376B">
        <w:rPr>
          <w:color w:val="000000"/>
          <w:szCs w:val="20"/>
        </w:rPr>
        <w:t>także łączności publicznej i sygnalizacji. Ponadto w świetle art. 7 ust. 1 pkt. 2 i 4 ustawy o</w:t>
      </w:r>
      <w:r w:rsidR="00967267">
        <w:rPr>
          <w:color w:val="000000"/>
          <w:szCs w:val="20"/>
        </w:rPr>
        <w:t> </w:t>
      </w:r>
      <w:r w:rsidRPr="0012376B">
        <w:rPr>
          <w:color w:val="000000"/>
          <w:szCs w:val="20"/>
        </w:rPr>
        <w:t xml:space="preserve">samorządzie gminnym z dnia 8 marca 1990 r. zaspokajanie zbiorowych potrzeb wspólnoty należy do zadań własnych gminy. W szczególności zadania własne obejmują sprawy </w:t>
      </w:r>
      <w:r w:rsidRPr="0012376B">
        <w:rPr>
          <w:i/>
          <w:iCs/>
          <w:color w:val="000000"/>
          <w:szCs w:val="20"/>
        </w:rPr>
        <w:t>gminnych dróg, ulic, mostów, placów oraz organizacji ruchu drogowego</w:t>
      </w:r>
      <w:r w:rsidRPr="0012376B">
        <w:rPr>
          <w:color w:val="000000"/>
          <w:szCs w:val="20"/>
        </w:rPr>
        <w:t xml:space="preserve"> oraz </w:t>
      </w:r>
      <w:r w:rsidRPr="0012376B">
        <w:rPr>
          <w:i/>
          <w:iCs/>
          <w:color w:val="000000"/>
          <w:szCs w:val="20"/>
        </w:rPr>
        <w:t>lokalnego transportu zbiorowego</w:t>
      </w:r>
      <w:r w:rsidRPr="0012376B">
        <w:rPr>
          <w:color w:val="000000"/>
          <w:szCs w:val="20"/>
        </w:rPr>
        <w:t>.</w:t>
      </w:r>
    </w:p>
    <w:p w:rsidR="0012376B" w:rsidRDefault="0012376B" w:rsidP="0012376B">
      <w:pPr>
        <w:spacing w:line="360" w:lineRule="auto"/>
        <w:jc w:val="both"/>
        <w:rPr>
          <w:color w:val="000000"/>
          <w:szCs w:val="20"/>
        </w:rPr>
      </w:pPr>
      <w:r w:rsidRPr="0012376B">
        <w:rPr>
          <w:color w:val="000000"/>
          <w:szCs w:val="20"/>
        </w:rPr>
        <w:t>Mając na względzie powyższe, podjęcie zarządzenia jest w pełni uzasadnione.</w:t>
      </w:r>
    </w:p>
    <w:p w:rsidR="0012376B" w:rsidRDefault="0012376B" w:rsidP="0012376B">
      <w:pPr>
        <w:spacing w:line="360" w:lineRule="auto"/>
        <w:jc w:val="both"/>
      </w:pPr>
    </w:p>
    <w:p w:rsidR="0012376B" w:rsidRDefault="0012376B" w:rsidP="0012376B">
      <w:pPr>
        <w:keepNext/>
        <w:spacing w:line="360" w:lineRule="auto"/>
        <w:jc w:val="center"/>
      </w:pPr>
      <w:r>
        <w:t>DYREKTOR WYDZIAŁU</w:t>
      </w:r>
    </w:p>
    <w:p w:rsidR="0012376B" w:rsidRPr="0012376B" w:rsidRDefault="0012376B" w:rsidP="0012376B">
      <w:pPr>
        <w:keepNext/>
        <w:spacing w:line="360" w:lineRule="auto"/>
        <w:jc w:val="center"/>
      </w:pPr>
      <w:r>
        <w:t>(-) Magda Albińska</w:t>
      </w:r>
    </w:p>
    <w:sectPr w:rsidR="0012376B" w:rsidRPr="0012376B" w:rsidSect="0012376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76B" w:rsidRDefault="0012376B">
      <w:r>
        <w:separator/>
      </w:r>
    </w:p>
  </w:endnote>
  <w:endnote w:type="continuationSeparator" w:id="0">
    <w:p w:rsidR="0012376B" w:rsidRDefault="00123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76B" w:rsidRDefault="0012376B">
      <w:r>
        <w:separator/>
      </w:r>
    </w:p>
  </w:footnote>
  <w:footnote w:type="continuationSeparator" w:id="0">
    <w:p w:rsidR="0012376B" w:rsidRDefault="00123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prawa własności części nieruchomości położonej w Poznaniu przy ul. Unii Lubelskiej, oznaczonej geodezyjnie jako działka 6/5, odpowiadającej projektowanej działce nr 6/22 z obrębu Żegrze, arkusz mapy 15."/>
  </w:docVars>
  <w:rsids>
    <w:rsidRoot w:val="0012376B"/>
    <w:rsid w:val="000607A3"/>
    <w:rsid w:val="0012376B"/>
    <w:rsid w:val="001B1D53"/>
    <w:rsid w:val="0022095A"/>
    <w:rsid w:val="002946C5"/>
    <w:rsid w:val="002C29F3"/>
    <w:rsid w:val="00796326"/>
    <w:rsid w:val="00967267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377</Words>
  <Characters>2417</Characters>
  <Application>Microsoft Office Word</Application>
  <DocSecurity>0</DocSecurity>
  <Lines>46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2022-10-26T10:10:00Z</dcterms:created>
  <dcterms:modified xsi:type="dcterms:W3CDTF">2022-10-26T10:10:00Z</dcterms:modified>
</cp:coreProperties>
</file>