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1B73">
          <w:t>803/2022/P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1B73">
        <w:rPr>
          <w:b/>
          <w:sz w:val="28"/>
        </w:rPr>
        <w:fldChar w:fldCharType="separate"/>
      </w:r>
      <w:r w:rsidR="00FE1B73">
        <w:rPr>
          <w:b/>
          <w:sz w:val="28"/>
        </w:rPr>
        <w:t>7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1B73">
              <w:rPr>
                <w:b/>
                <w:sz w:val="24"/>
                <w:szCs w:val="24"/>
              </w:rPr>
              <w:fldChar w:fldCharType="separate"/>
            </w:r>
            <w:r w:rsidR="00FE1B73">
              <w:rPr>
                <w:b/>
                <w:sz w:val="24"/>
                <w:szCs w:val="24"/>
              </w:rPr>
              <w:t>przekazania na stan majątkowy Domu Kultury Stokrotka środka trwałego.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1B73" w:rsidP="00FE1B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1B73">
        <w:rPr>
          <w:color w:val="000000"/>
          <w:sz w:val="24"/>
        </w:rPr>
        <w:t xml:space="preserve">Na podstawie </w:t>
      </w:r>
      <w:r w:rsidRPr="00FE1B73">
        <w:rPr>
          <w:color w:val="000000"/>
          <w:sz w:val="24"/>
          <w:szCs w:val="24"/>
        </w:rPr>
        <w:t>art. 30 ust. 2 pkt 3 ustawy z dnia 8 marca 1990 r. o samorządzie gminnym (t.j. Dz. U. z 2022 r. poz. 559 z późn. zm.)</w:t>
      </w:r>
      <w:r w:rsidRPr="00FE1B73">
        <w:rPr>
          <w:color w:val="000000"/>
          <w:sz w:val="24"/>
        </w:rPr>
        <w:t xml:space="preserve"> zarządza się, co następuje:</w:t>
      </w:r>
    </w:p>
    <w:p w:rsidR="00FE1B73" w:rsidRDefault="00FE1B73" w:rsidP="00FE1B73">
      <w:pPr>
        <w:spacing w:line="360" w:lineRule="auto"/>
        <w:jc w:val="both"/>
        <w:rPr>
          <w:sz w:val="24"/>
        </w:rPr>
      </w:pPr>
    </w:p>
    <w:p w:rsidR="00FE1B73" w:rsidRDefault="00FE1B73" w:rsidP="00FE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1B73" w:rsidRDefault="00FE1B73" w:rsidP="00FE1B73">
      <w:pPr>
        <w:keepNext/>
        <w:spacing w:line="360" w:lineRule="auto"/>
        <w:rPr>
          <w:color w:val="000000"/>
          <w:sz w:val="24"/>
        </w:rPr>
      </w:pPr>
    </w:p>
    <w:p w:rsidR="00FE1B73" w:rsidRDefault="00FE1B73" w:rsidP="00FE1B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1B73">
        <w:rPr>
          <w:color w:val="000000"/>
          <w:sz w:val="24"/>
          <w:szCs w:val="24"/>
        </w:rPr>
        <w:t>Przekazuje się na stan majątkowy Domu Kultury Stokrotka środek trwały, o numerze inwentarzowym 3/809/1092, w postaci gabloty ogłoszeniowej o wartości początkowej 2400,00 złotych.</w:t>
      </w:r>
    </w:p>
    <w:p w:rsidR="00FE1B73" w:rsidRDefault="00FE1B73" w:rsidP="00FE1B73">
      <w:pPr>
        <w:spacing w:line="360" w:lineRule="auto"/>
        <w:jc w:val="both"/>
        <w:rPr>
          <w:color w:val="000000"/>
          <w:sz w:val="24"/>
        </w:rPr>
      </w:pPr>
    </w:p>
    <w:p w:rsidR="00FE1B73" w:rsidRDefault="00FE1B73" w:rsidP="00FE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1B73" w:rsidRDefault="00FE1B73" w:rsidP="00FE1B73">
      <w:pPr>
        <w:keepNext/>
        <w:spacing w:line="360" w:lineRule="auto"/>
        <w:rPr>
          <w:color w:val="000000"/>
          <w:sz w:val="24"/>
        </w:rPr>
      </w:pPr>
    </w:p>
    <w:p w:rsidR="00FE1B73" w:rsidRDefault="00FE1B73" w:rsidP="00FE1B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1B73">
        <w:rPr>
          <w:color w:val="000000"/>
          <w:sz w:val="24"/>
          <w:szCs w:val="24"/>
        </w:rPr>
        <w:t>Wykonanie zarządzenia powierza się Dyrektorowi Wydziału Wspierania Jednostek Pomocniczych Miasta, Dyrektorowi Wydziału Obsługi Urzędu Miasta Poznania oraz Dyrektorowi Domu Kultury Stokrotka.</w:t>
      </w:r>
    </w:p>
    <w:p w:rsidR="00FE1B73" w:rsidRDefault="00FE1B73" w:rsidP="00FE1B73">
      <w:pPr>
        <w:spacing w:line="360" w:lineRule="auto"/>
        <w:jc w:val="both"/>
        <w:rPr>
          <w:color w:val="000000"/>
          <w:sz w:val="24"/>
        </w:rPr>
      </w:pPr>
    </w:p>
    <w:p w:rsidR="00FE1B73" w:rsidRDefault="00FE1B73" w:rsidP="00FE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1B73" w:rsidRDefault="00FE1B73" w:rsidP="00FE1B73">
      <w:pPr>
        <w:keepNext/>
        <w:spacing w:line="360" w:lineRule="auto"/>
        <w:rPr>
          <w:color w:val="000000"/>
          <w:sz w:val="24"/>
        </w:rPr>
      </w:pPr>
    </w:p>
    <w:p w:rsidR="00FE1B73" w:rsidRDefault="00FE1B73" w:rsidP="00FE1B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1B73">
        <w:rPr>
          <w:color w:val="000000"/>
          <w:sz w:val="24"/>
          <w:szCs w:val="24"/>
        </w:rPr>
        <w:t>Zarządzenie wchodzi w życie z dniem podpisania.</w:t>
      </w:r>
    </w:p>
    <w:p w:rsidR="00FE1B73" w:rsidRDefault="00FE1B73" w:rsidP="00FE1B73">
      <w:pPr>
        <w:spacing w:line="360" w:lineRule="auto"/>
        <w:jc w:val="both"/>
        <w:rPr>
          <w:color w:val="000000"/>
          <w:sz w:val="24"/>
        </w:rPr>
      </w:pPr>
    </w:p>
    <w:p w:rsidR="00FE1B73" w:rsidRDefault="00FE1B73" w:rsidP="00FE1B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1B73" w:rsidRPr="00FE1B73" w:rsidRDefault="00FE1B73" w:rsidP="00FE1B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1B73" w:rsidRPr="00FE1B73" w:rsidSect="00FE1B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3" w:rsidRDefault="00FE1B73">
      <w:r>
        <w:separator/>
      </w:r>
    </w:p>
  </w:endnote>
  <w:endnote w:type="continuationSeparator" w:id="0">
    <w:p w:rsidR="00FE1B73" w:rsidRDefault="00F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3" w:rsidRDefault="00FE1B73">
      <w:r>
        <w:separator/>
      </w:r>
    </w:p>
  </w:footnote>
  <w:footnote w:type="continuationSeparator" w:id="0">
    <w:p w:rsidR="00FE1B73" w:rsidRDefault="00FE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2r."/>
    <w:docVar w:name="AktNr" w:val="803/2022/P"/>
    <w:docVar w:name="Sprawa" w:val="przekazania na stan majątkowy Domu Kultury Stokrotka środka trwałego."/>
  </w:docVars>
  <w:rsids>
    <w:rsidRoot w:val="00FE1B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84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C891-D91F-4EF4-989C-A7D47A5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676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2022-11-07T12:20:00Z</dcterms:created>
  <dcterms:modified xsi:type="dcterms:W3CDTF">2022-11-07T12:20:00Z</dcterms:modified>
</cp:coreProperties>
</file>