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4BE2">
          <w:t>848/2022/P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4BE2">
        <w:rPr>
          <w:b/>
          <w:sz w:val="28"/>
        </w:rPr>
        <w:fldChar w:fldCharType="separate"/>
      </w:r>
      <w:r w:rsidR="00A44BE2">
        <w:rPr>
          <w:b/>
          <w:sz w:val="28"/>
        </w:rPr>
        <w:t>25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4BE2">
              <w:rPr>
                <w:b/>
                <w:sz w:val="24"/>
                <w:szCs w:val="24"/>
              </w:rPr>
              <w:fldChar w:fldCharType="separate"/>
            </w:r>
            <w:r w:rsidR="00A44BE2">
              <w:rPr>
                <w:b/>
                <w:sz w:val="24"/>
                <w:szCs w:val="24"/>
              </w:rPr>
              <w:t>wyrażenia zgody na ogłoszenie przetargu na zbycie ruchomości w postaci tomografu komputerowego GE Healthcare Optima CT520, o wartości księgowej 0,00 zł.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4BE2" w:rsidP="00A44B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4BE2">
        <w:rPr>
          <w:color w:val="000000"/>
          <w:sz w:val="24"/>
        </w:rPr>
        <w:t>Na podstawie art. 54 ust. 2 ustawy z dnia 15 kwietnia 2011 r. o działalności leczniczej (</w:t>
      </w:r>
      <w:proofErr w:type="spellStart"/>
      <w:r w:rsidRPr="00A44BE2">
        <w:rPr>
          <w:color w:val="000000"/>
          <w:sz w:val="24"/>
        </w:rPr>
        <w:t>t.j</w:t>
      </w:r>
      <w:proofErr w:type="spellEnd"/>
      <w:r w:rsidRPr="00A44BE2">
        <w:rPr>
          <w:color w:val="000000"/>
          <w:sz w:val="24"/>
        </w:rPr>
        <w:t>. Dz. U. z 2002 r. poz. 633 ze zm.), w związku z art. 30 ust. 1 i ust. 2 pkt 3 ustawy z dnia 8 marca 1990 r. o samorządzie gminnym (</w:t>
      </w:r>
      <w:proofErr w:type="spellStart"/>
      <w:r w:rsidRPr="00A44BE2">
        <w:rPr>
          <w:color w:val="000000"/>
          <w:sz w:val="24"/>
        </w:rPr>
        <w:t>t.j</w:t>
      </w:r>
      <w:proofErr w:type="spellEnd"/>
      <w:r w:rsidRPr="00A44BE2">
        <w:rPr>
          <w:color w:val="000000"/>
          <w:sz w:val="24"/>
        </w:rPr>
        <w:t xml:space="preserve">. Dz. U. z 2022 r. poz. 559 ze zm.) i zgodnie z </w:t>
      </w:r>
      <w:r w:rsidRPr="00A44BE2">
        <w:rPr>
          <w:color w:val="000000"/>
          <w:sz w:val="24"/>
          <w:szCs w:val="24"/>
        </w:rPr>
        <w:t>§</w:t>
      </w:r>
      <w:r w:rsidRPr="00A44BE2">
        <w:rPr>
          <w:color w:val="000000"/>
          <w:sz w:val="24"/>
        </w:rPr>
        <w:t xml:space="preserve"> 8 ust. 1</w:t>
      </w:r>
      <w:r w:rsidR="002A216A">
        <w:rPr>
          <w:color w:val="000000"/>
          <w:sz w:val="24"/>
        </w:rPr>
        <w:t> </w:t>
      </w:r>
      <w:r w:rsidRPr="00A44BE2">
        <w:rPr>
          <w:color w:val="000000"/>
          <w:sz w:val="24"/>
        </w:rPr>
        <w:t>pkt 1 uchwały Nr XIX/248/VI/2011 Rady Miasta Poznania z dnia 18 października 2011 r. w</w:t>
      </w:r>
      <w:r w:rsidR="002A216A">
        <w:rPr>
          <w:color w:val="000000"/>
          <w:sz w:val="24"/>
        </w:rPr>
        <w:t> </w:t>
      </w:r>
      <w:r w:rsidRPr="00A44BE2">
        <w:rPr>
          <w:color w:val="000000"/>
          <w:sz w:val="24"/>
        </w:rPr>
        <w:t>sprawie określenia zasad zbywania, oddania w dzierżawę, najem, użytkowanie oraz użyczenie aktywów trwałych samodzielnych publicznych zakładów opieki zdrowotnej oraz z</w:t>
      </w:r>
      <w:r w:rsidR="002A216A">
        <w:rPr>
          <w:color w:val="000000"/>
          <w:sz w:val="24"/>
        </w:rPr>
        <w:t> </w:t>
      </w:r>
      <w:r w:rsidRPr="00A44BE2">
        <w:rPr>
          <w:color w:val="000000"/>
          <w:sz w:val="24"/>
          <w:szCs w:val="24"/>
        </w:rPr>
        <w:t>§ 4 ust. 1 pkt 6 zarządzenia Nr 770/2011/P Prezydenta Miasta Poznania z dnia 2 grudnia 2011 r., zmienionego zarządzeniem Nr 604/2012/P Prezydenta Miasta Poznania z dnia 3</w:t>
      </w:r>
      <w:r w:rsidR="002A216A">
        <w:rPr>
          <w:color w:val="000000"/>
          <w:sz w:val="24"/>
          <w:szCs w:val="24"/>
        </w:rPr>
        <w:t> </w:t>
      </w:r>
      <w:r w:rsidRPr="00A44BE2">
        <w:rPr>
          <w:color w:val="000000"/>
          <w:sz w:val="24"/>
          <w:szCs w:val="24"/>
        </w:rPr>
        <w:t xml:space="preserve">września 2012 r., </w:t>
      </w:r>
      <w:r w:rsidRPr="00A44BE2">
        <w:rPr>
          <w:color w:val="000000"/>
          <w:sz w:val="24"/>
        </w:rPr>
        <w:t>zarządza się, co następuje:</w:t>
      </w:r>
    </w:p>
    <w:p w:rsidR="00A44BE2" w:rsidRDefault="00A44BE2" w:rsidP="00A44BE2">
      <w:pPr>
        <w:spacing w:line="360" w:lineRule="auto"/>
        <w:jc w:val="both"/>
        <w:rPr>
          <w:sz w:val="24"/>
        </w:rPr>
      </w:pPr>
    </w:p>
    <w:p w:rsidR="00A44BE2" w:rsidRDefault="00A44BE2" w:rsidP="00A44B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4BE2" w:rsidRDefault="00A44BE2" w:rsidP="00A44BE2">
      <w:pPr>
        <w:keepNext/>
        <w:spacing w:line="360" w:lineRule="auto"/>
        <w:rPr>
          <w:color w:val="000000"/>
          <w:sz w:val="24"/>
        </w:rPr>
      </w:pPr>
    </w:p>
    <w:p w:rsidR="00A44BE2" w:rsidRDefault="00A44BE2" w:rsidP="00A44B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4BE2">
        <w:rPr>
          <w:color w:val="000000"/>
          <w:sz w:val="24"/>
          <w:szCs w:val="24"/>
        </w:rPr>
        <w:t>Miasto Poznań udziela zgody Poznańskiemu Ośrodkowi Specjalistycznych Usług Medycznych z siedzibą przy Al. Solidarności 46 w Poznaniu (zwanemu dalej Ośrodkiem) na ogłoszenie przetargu na zbycie ruchomości w postaci tomografu komputerowego GE Healthcare Optima CT520, o wartości księgowej 0,00 zł.</w:t>
      </w:r>
    </w:p>
    <w:p w:rsidR="00A44BE2" w:rsidRDefault="00A44BE2" w:rsidP="00A44BE2">
      <w:pPr>
        <w:spacing w:line="360" w:lineRule="auto"/>
        <w:jc w:val="both"/>
        <w:rPr>
          <w:color w:val="000000"/>
          <w:sz w:val="24"/>
        </w:rPr>
      </w:pPr>
    </w:p>
    <w:p w:rsidR="00A44BE2" w:rsidRDefault="00A44BE2" w:rsidP="00A44B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4BE2" w:rsidRDefault="00A44BE2" w:rsidP="00A44BE2">
      <w:pPr>
        <w:keepNext/>
        <w:spacing w:line="360" w:lineRule="auto"/>
        <w:rPr>
          <w:color w:val="000000"/>
          <w:sz w:val="24"/>
        </w:rPr>
      </w:pPr>
    </w:p>
    <w:p w:rsidR="00A44BE2" w:rsidRDefault="00A44BE2" w:rsidP="00A44B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4BE2">
        <w:rPr>
          <w:color w:val="000000"/>
          <w:sz w:val="24"/>
          <w:szCs w:val="24"/>
        </w:rPr>
        <w:t>Wykonanie zarządzenia powierza się dyrektorowi Ośrodka.</w:t>
      </w:r>
    </w:p>
    <w:p w:rsidR="00A44BE2" w:rsidRDefault="00A44BE2" w:rsidP="00A44BE2">
      <w:pPr>
        <w:spacing w:line="360" w:lineRule="auto"/>
        <w:jc w:val="both"/>
        <w:rPr>
          <w:color w:val="000000"/>
          <w:sz w:val="24"/>
        </w:rPr>
      </w:pPr>
    </w:p>
    <w:p w:rsidR="00A44BE2" w:rsidRDefault="00A44BE2" w:rsidP="00A44B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4BE2" w:rsidRDefault="00A44BE2" w:rsidP="00A44BE2">
      <w:pPr>
        <w:keepNext/>
        <w:spacing w:line="360" w:lineRule="auto"/>
        <w:rPr>
          <w:color w:val="000000"/>
          <w:sz w:val="24"/>
        </w:rPr>
      </w:pPr>
    </w:p>
    <w:p w:rsidR="00A44BE2" w:rsidRDefault="00A44BE2" w:rsidP="00A44B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4BE2">
        <w:rPr>
          <w:color w:val="000000"/>
          <w:sz w:val="24"/>
          <w:szCs w:val="24"/>
        </w:rPr>
        <w:t>Zarządzenie wchodzi w życie z dniem podpisania.</w:t>
      </w:r>
    </w:p>
    <w:p w:rsidR="00A44BE2" w:rsidRDefault="00A44BE2" w:rsidP="00A44BE2">
      <w:pPr>
        <w:spacing w:line="360" w:lineRule="auto"/>
        <w:jc w:val="both"/>
        <w:rPr>
          <w:color w:val="000000"/>
          <w:sz w:val="24"/>
        </w:rPr>
      </w:pPr>
    </w:p>
    <w:p w:rsidR="00A44BE2" w:rsidRDefault="00A44BE2" w:rsidP="00A44B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4BE2" w:rsidRDefault="00A44BE2" w:rsidP="00A44B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44BE2" w:rsidRPr="00A44BE2" w:rsidRDefault="00A44BE2" w:rsidP="00A44B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4BE2" w:rsidRPr="00A44BE2" w:rsidSect="00A44B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E2" w:rsidRDefault="00A44BE2">
      <w:r>
        <w:separator/>
      </w:r>
    </w:p>
  </w:endnote>
  <w:endnote w:type="continuationSeparator" w:id="0">
    <w:p w:rsidR="00A44BE2" w:rsidRDefault="00A4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E2" w:rsidRDefault="00A44BE2">
      <w:r>
        <w:separator/>
      </w:r>
    </w:p>
  </w:footnote>
  <w:footnote w:type="continuationSeparator" w:id="0">
    <w:p w:rsidR="00A44BE2" w:rsidRDefault="00A4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2r."/>
    <w:docVar w:name="AktNr" w:val="848/2022/P"/>
    <w:docVar w:name="Sprawa" w:val="wyrażenia zgody na ogłoszenie przetargu na zbycie ruchomości w postaci tomografu komputerowego GE Healthcare Optima CT520, o wartości księgowej 0,00 zł."/>
  </w:docVars>
  <w:rsids>
    <w:rsidRoot w:val="00A44BE2"/>
    <w:rsid w:val="00072485"/>
    <w:rsid w:val="000C07FF"/>
    <w:rsid w:val="000E2E12"/>
    <w:rsid w:val="00167A3B"/>
    <w:rsid w:val="002A216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4BE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1359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2022-11-25T12:37:00Z</dcterms:created>
  <dcterms:modified xsi:type="dcterms:W3CDTF">2022-11-25T12:37:00Z</dcterms:modified>
</cp:coreProperties>
</file>