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77EB6">
              <w:rPr>
                <w:b/>
              </w:rPr>
              <w:fldChar w:fldCharType="separate"/>
            </w:r>
            <w:r w:rsidR="00C77EB6">
              <w:rPr>
                <w:b/>
              </w:rPr>
              <w:t>ogłoszenia wykazu nieruchomości położonej w Poznaniu przy ul. Pałuckiej 11, stanowiącej współwłasność Miasta Poznania w udziale wynoszącym 1/6 części,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77EB6" w:rsidRDefault="00FA63B5" w:rsidP="00C77EB6">
      <w:pPr>
        <w:spacing w:line="360" w:lineRule="auto"/>
        <w:jc w:val="both"/>
      </w:pPr>
      <w:bookmarkStart w:id="2" w:name="z1"/>
      <w:bookmarkEnd w:id="2"/>
    </w:p>
    <w:p w:rsidR="00C77EB6" w:rsidRPr="00C77EB6" w:rsidRDefault="00C77EB6" w:rsidP="00C77EB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77EB6">
        <w:rPr>
          <w:color w:val="000000"/>
          <w:szCs w:val="20"/>
        </w:rPr>
        <w:t>Nieruchomość opisana w § 1 zarządzenia oraz w załączniku do zarządzenia stanowi współwłasność Miasta Poznania i osoby fizycznej.</w:t>
      </w:r>
    </w:p>
    <w:p w:rsidR="00C77EB6" w:rsidRPr="00C77EB6" w:rsidRDefault="00C77EB6" w:rsidP="00C77EB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77EB6">
        <w:rPr>
          <w:color w:val="000000"/>
          <w:szCs w:val="20"/>
        </w:rPr>
        <w:t xml:space="preserve">Znajduje się na obszarze, na którym nie obowiązuje miejscowy plan zagospodarowania przestrzennego. </w:t>
      </w:r>
    </w:p>
    <w:p w:rsidR="00C77EB6" w:rsidRPr="00C77EB6" w:rsidRDefault="00C77EB6" w:rsidP="00C77EB6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C77EB6">
        <w:rPr>
          <w:color w:val="000000"/>
          <w:szCs w:val="20"/>
        </w:rPr>
        <w:t xml:space="preserve">Zgodnie ze </w:t>
      </w:r>
      <w:r w:rsidRPr="00C77EB6">
        <w:rPr>
          <w:i/>
          <w:iCs/>
          <w:color w:val="000000"/>
          <w:szCs w:val="20"/>
        </w:rPr>
        <w:t>Studium uwarunkowań i kierunków zagospodarowania przestrzennego miasta Poznania</w:t>
      </w:r>
      <w:r w:rsidRPr="00C77EB6">
        <w:rPr>
          <w:color w:val="000000"/>
          <w:szCs w:val="20"/>
        </w:rPr>
        <w:t xml:space="preserve">, zatwierdzonym uchwałą Nr LXXII/1137/VI/2014 Rady Miasta Poznania z dnia 23 września 2014 r., przedmiotowa nieruchomość położona jest na terenie oznaczonym symbolem: </w:t>
      </w:r>
      <w:r w:rsidRPr="00C77EB6">
        <w:rPr>
          <w:b/>
          <w:bCs/>
          <w:i/>
          <w:iCs/>
          <w:color w:val="000000"/>
          <w:szCs w:val="20"/>
        </w:rPr>
        <w:t xml:space="preserve">MN/MW - tereny zabudowy mieszkaniowej jednorodzinnej lub zabudowy wielorodzinnej niskiej w obszarze funkcjonalnego Śródmieścia.    </w:t>
      </w:r>
    </w:p>
    <w:p w:rsidR="00C77EB6" w:rsidRPr="00C77EB6" w:rsidRDefault="00C77EB6" w:rsidP="00C77EB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77EB6">
        <w:rPr>
          <w:color w:val="000000"/>
          <w:szCs w:val="20"/>
        </w:rPr>
        <w:t>Powyższe potwierdził Wydział Urbanistyki i Architektury w piśmie nr UA-II.-U04.6724.1922.2018 z dnia 31 lipca 2018 r.</w:t>
      </w:r>
    </w:p>
    <w:p w:rsidR="00C77EB6" w:rsidRPr="00C77EB6" w:rsidRDefault="00C77EB6" w:rsidP="00C77EB6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C77EB6">
        <w:rPr>
          <w:color w:val="000000"/>
          <w:szCs w:val="20"/>
        </w:rPr>
        <w:t xml:space="preserve">Ponadto przedmiotowa nieruchomość znajduje się na obszarze, dla którego opracowywany jest miejscowy plan zagospodarowania przestrzennego „W rejonie alei </w:t>
      </w:r>
      <w:proofErr w:type="spellStart"/>
      <w:r w:rsidRPr="00C77EB6">
        <w:rPr>
          <w:color w:val="000000"/>
          <w:szCs w:val="20"/>
        </w:rPr>
        <w:t>Wielkopolskiej-część</w:t>
      </w:r>
      <w:proofErr w:type="spellEnd"/>
      <w:r w:rsidRPr="00C77EB6">
        <w:rPr>
          <w:color w:val="000000"/>
          <w:szCs w:val="20"/>
        </w:rPr>
        <w:t xml:space="preserve"> A”.</w:t>
      </w:r>
    </w:p>
    <w:p w:rsidR="00C77EB6" w:rsidRPr="00C77EB6" w:rsidRDefault="00C77EB6" w:rsidP="00C77EB6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C77EB6">
        <w:rPr>
          <w:color w:val="000000"/>
          <w:szCs w:val="20"/>
        </w:rPr>
        <w:t>Powyższe potwierdziła Miejska Pracownia Urbanistyczna pismem nr MPU-Z1.50412.35.2022 z dnia 17 października 2022 r.</w:t>
      </w:r>
    </w:p>
    <w:p w:rsidR="00C77EB6" w:rsidRPr="00C77EB6" w:rsidRDefault="00C77EB6" w:rsidP="00C77EB6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C77EB6">
        <w:rPr>
          <w:color w:val="000000"/>
          <w:szCs w:val="20"/>
        </w:rPr>
        <w:t>Prezydent Miasta Poznania wydał następujące decyzje:</w:t>
      </w:r>
    </w:p>
    <w:p w:rsidR="00C77EB6" w:rsidRPr="00C77EB6" w:rsidRDefault="00C77EB6" w:rsidP="00C77EB6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C77EB6">
        <w:rPr>
          <w:color w:val="000000"/>
          <w:szCs w:val="20"/>
        </w:rPr>
        <w:t>- nr 876/2014 z dnia 26 listopada 2014 r. o warunkach zabudowy dla inwestycji polegającej na budowie budynku mieszkalnego jednorodzinnego na dz. 49, 50, ark. 43, obręb Golęcin, położonych w Poznaniu przy ulicy Pałuckiej 9 i 11,</w:t>
      </w:r>
    </w:p>
    <w:p w:rsidR="00C77EB6" w:rsidRPr="00C77EB6" w:rsidRDefault="00C77EB6" w:rsidP="00C77EB6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C77EB6">
        <w:rPr>
          <w:color w:val="000000"/>
          <w:szCs w:val="20"/>
        </w:rPr>
        <w:lastRenderedPageBreak/>
        <w:t>- nr 390/2022 z dnia 20 lipca 2022 r. o warunkach zabudowy dla inwestycji polegającej na budowie dwóch budynków mieszkalnych jednorodzinnych w zabudowie bliźniaczej (segment prawy, segment lewy) na terenie działek nr dz. 49 i 50, ark. 43, obręb Golęcin, położonych w</w:t>
      </w:r>
      <w:r w:rsidR="00406AF8">
        <w:rPr>
          <w:color w:val="000000"/>
          <w:szCs w:val="20"/>
        </w:rPr>
        <w:t> </w:t>
      </w:r>
      <w:r w:rsidRPr="00C77EB6">
        <w:rPr>
          <w:color w:val="000000"/>
          <w:szCs w:val="20"/>
        </w:rPr>
        <w:t xml:space="preserve">Poznaniu przy ulicy Pałuckiej 9 i 11 w Poznaniu.  </w:t>
      </w:r>
    </w:p>
    <w:p w:rsidR="00C77EB6" w:rsidRPr="00C77EB6" w:rsidRDefault="00C77EB6" w:rsidP="00C77EB6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C77EB6">
        <w:rPr>
          <w:color w:val="000000"/>
          <w:szCs w:val="20"/>
        </w:rPr>
        <w:t xml:space="preserve">Zgodnie z zapisem działu II KW PO1P/00016934/5 nieruchomość stanowi współwłasność Miasta Poznania i osoby fizycznej, która jest zainteresowana nabyciem udziału Miasta Poznania. </w:t>
      </w:r>
    </w:p>
    <w:p w:rsidR="00C77EB6" w:rsidRPr="00C77EB6" w:rsidRDefault="00C77EB6" w:rsidP="00C77EB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77EB6">
        <w:rPr>
          <w:color w:val="000000"/>
          <w:szCs w:val="20"/>
        </w:rPr>
        <w:t>W przypadku przedmiotowej nieruchomości udział Miasta Poznania wynosi 1/6 części, udział osoby fizycznej wynosi 5/6 części.</w:t>
      </w:r>
    </w:p>
    <w:p w:rsidR="00C77EB6" w:rsidRPr="00C77EB6" w:rsidRDefault="00C77EB6" w:rsidP="00C77EB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77EB6">
        <w:rPr>
          <w:color w:val="000000"/>
          <w:szCs w:val="20"/>
        </w:rPr>
        <w:t>Dnia 27 sierpnia 2014 r. Prezydent Miasta Poznania wydał zarządzenie Nr 498/2014/P w</w:t>
      </w:r>
      <w:r w:rsidR="00406AF8">
        <w:rPr>
          <w:color w:val="000000"/>
          <w:szCs w:val="20"/>
        </w:rPr>
        <w:t> </w:t>
      </w:r>
      <w:r w:rsidRPr="00C77EB6">
        <w:rPr>
          <w:color w:val="000000"/>
          <w:szCs w:val="20"/>
        </w:rPr>
        <w:t xml:space="preserve">sprawie zniesienie współwłasności nieruchomości położonej w Poznaniu przy ul. Pałuckiej 11. W trakcie realizacji powyższego zarządzenia operat szacunkowy sporządzony przez </w:t>
      </w:r>
      <w:proofErr w:type="spellStart"/>
      <w:r w:rsidRPr="00C77EB6">
        <w:rPr>
          <w:color w:val="000000"/>
          <w:szCs w:val="20"/>
        </w:rPr>
        <w:t>rzeczozawcę</w:t>
      </w:r>
      <w:proofErr w:type="spellEnd"/>
      <w:r w:rsidRPr="00C77EB6">
        <w:rPr>
          <w:color w:val="000000"/>
          <w:szCs w:val="20"/>
        </w:rPr>
        <w:t xml:space="preserve"> majątkowego z dnia 28 maja 2018 r. stracił ważność. Z uwagi na dezaktualizację ceny ww. udziału w nieruchomości ww. zarządzenie należy uchylić.</w:t>
      </w:r>
    </w:p>
    <w:p w:rsidR="00C77EB6" w:rsidRPr="00C77EB6" w:rsidRDefault="00C77EB6" w:rsidP="00C77EB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77EB6">
        <w:rPr>
          <w:color w:val="000000"/>
          <w:szCs w:val="20"/>
        </w:rPr>
        <w:t>Jednocześnie w pismach z dnia 4 sierpnia 2022 r. oraz 10 października 2022 r. wnioskodawca podtrzymał chęć zakupu powyższej nieruchomości, jednocześnie zwrócił się z prośbą o</w:t>
      </w:r>
      <w:r w:rsidR="00406AF8">
        <w:rPr>
          <w:color w:val="000000"/>
          <w:szCs w:val="20"/>
        </w:rPr>
        <w:t> </w:t>
      </w:r>
      <w:r w:rsidRPr="00C77EB6">
        <w:rPr>
          <w:color w:val="000000"/>
          <w:szCs w:val="20"/>
        </w:rPr>
        <w:t xml:space="preserve">rozłożenie ceny udziału w nieruchomości miejskiej na raty. </w:t>
      </w:r>
    </w:p>
    <w:p w:rsidR="00C77EB6" w:rsidRPr="00C77EB6" w:rsidRDefault="00C77EB6" w:rsidP="00C77EB6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C77EB6">
        <w:rPr>
          <w:color w:val="000000"/>
          <w:szCs w:val="20"/>
        </w:rPr>
        <w:t>Zgodnie z art. 70 ust. 2 ustawy z dnia 21 sierpnia 1997 r. o gospodarce nieruchomościami (DZ. U. 2021 poz. 1899 ze zm.):</w:t>
      </w:r>
      <w:r w:rsidRPr="00C77EB6">
        <w:rPr>
          <w:i/>
          <w:iCs/>
          <w:color w:val="000000"/>
          <w:szCs w:val="20"/>
        </w:rPr>
        <w:t xml:space="preserve"> Cena Nieruchomości sprzedawanej w drodze bezprzetargowej lub w drodze rokowań, o których mowa w art. 37 ust. 2 i 3 (...), może zostać rozłożona na raty, na czas nie dłuższy niż 10 lat. Wierzytelność (...) jednostki samorządu terytorialnego w stosunku do nabywcy z tego tytułu podlega zabezpieczeniu, w szczególności przez ustanowienie hipoteki. Pierwsza rata podlega zapłacie nie później niż do dnia zawarcia umowy przenoszącej własność nieruchomości, a następne raty wraz z oprocentowaniem podlegają zapłacie w  terminach ustalonych przez strony w umowie. </w:t>
      </w:r>
    </w:p>
    <w:p w:rsidR="00C77EB6" w:rsidRPr="00C77EB6" w:rsidRDefault="00C77EB6" w:rsidP="00C77EB6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C77EB6">
        <w:rPr>
          <w:color w:val="000000"/>
          <w:szCs w:val="20"/>
        </w:rPr>
        <w:t xml:space="preserve">Natomiast zgodnie z art. 70 ust. 3 ww. ustawy: </w:t>
      </w:r>
      <w:r w:rsidRPr="00C77EB6">
        <w:rPr>
          <w:i/>
          <w:iCs/>
          <w:color w:val="000000"/>
          <w:szCs w:val="20"/>
        </w:rPr>
        <w:t xml:space="preserve">Rozłożona na raty niespłacona część ceny podlega oprocentowaniu przy zastosowaniu stopy procentowej równej stopie redyskonta weksli przez Narodowy Bank Polski.      </w:t>
      </w:r>
      <w:r w:rsidRPr="00C77EB6">
        <w:rPr>
          <w:color w:val="000000"/>
          <w:szCs w:val="20"/>
        </w:rPr>
        <w:t xml:space="preserve"> </w:t>
      </w:r>
      <w:r w:rsidRPr="00C77EB6">
        <w:rPr>
          <w:i/>
          <w:iCs/>
          <w:color w:val="000000"/>
          <w:szCs w:val="20"/>
        </w:rPr>
        <w:t xml:space="preserve">       </w:t>
      </w:r>
    </w:p>
    <w:p w:rsidR="00C77EB6" w:rsidRPr="00C77EB6" w:rsidRDefault="00C77EB6" w:rsidP="00C77EB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77EB6">
        <w:rPr>
          <w:color w:val="000000"/>
          <w:szCs w:val="20"/>
        </w:rPr>
        <w:t>Zgodnie z art. 35 ust. 1 ustawy o gospodarce nieruchomościami Prezydent Miasta sporządza i</w:t>
      </w:r>
      <w:r w:rsidR="00406AF8">
        <w:rPr>
          <w:color w:val="000000"/>
          <w:szCs w:val="20"/>
        </w:rPr>
        <w:t> </w:t>
      </w:r>
      <w:r w:rsidRPr="00C77EB6">
        <w:rPr>
          <w:color w:val="000000"/>
          <w:szCs w:val="20"/>
        </w:rPr>
        <w:t>podaje do publicznej wiadomości wykaz nieruchomości przeznaczonych do zbycia.</w:t>
      </w:r>
    </w:p>
    <w:p w:rsidR="00C77EB6" w:rsidRPr="00C77EB6" w:rsidRDefault="00C77EB6" w:rsidP="00C77EB6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C77EB6">
        <w:rPr>
          <w:color w:val="000000"/>
          <w:szCs w:val="20"/>
        </w:rPr>
        <w:lastRenderedPageBreak/>
        <w:t>Wykaz ten podlega wywieszeniu na okres 21 dni w siedzibie właściwego urzędu oraz zamieszczeniu na stronie internetowej właściwego urzędu. Ponadto informację o</w:t>
      </w:r>
      <w:r w:rsidR="00406AF8">
        <w:rPr>
          <w:color w:val="000000"/>
          <w:szCs w:val="20"/>
        </w:rPr>
        <w:t> </w:t>
      </w:r>
      <w:r w:rsidRPr="00C77EB6">
        <w:rPr>
          <w:color w:val="000000"/>
          <w:szCs w:val="20"/>
        </w:rPr>
        <w:t>zamieszczeniu tego wykazu podaje się do publicznej wiadomości poprzez ogłoszenie w</w:t>
      </w:r>
      <w:r w:rsidR="00406AF8">
        <w:rPr>
          <w:color w:val="000000"/>
          <w:szCs w:val="20"/>
        </w:rPr>
        <w:t> </w:t>
      </w:r>
      <w:r w:rsidRPr="00C77EB6">
        <w:rPr>
          <w:color w:val="000000"/>
          <w:szCs w:val="20"/>
        </w:rPr>
        <w:t>prasie lokalnej o zasięgu obejmującym co najmniej powiat, na terenie którego położona jest nieruchomość.</w:t>
      </w:r>
    </w:p>
    <w:p w:rsidR="00C77EB6" w:rsidRDefault="00C77EB6" w:rsidP="00C77EB6">
      <w:pPr>
        <w:spacing w:line="360" w:lineRule="auto"/>
        <w:jc w:val="both"/>
        <w:rPr>
          <w:color w:val="000000"/>
          <w:szCs w:val="20"/>
        </w:rPr>
      </w:pPr>
      <w:r w:rsidRPr="00C77EB6">
        <w:rPr>
          <w:color w:val="000000"/>
          <w:szCs w:val="20"/>
        </w:rPr>
        <w:t>Wskazane wyżej przesłanki zostały spełnione, zatem podjęcie zarządzenia jest słuszne i</w:t>
      </w:r>
      <w:r w:rsidR="00406AF8">
        <w:rPr>
          <w:color w:val="000000"/>
          <w:szCs w:val="20"/>
        </w:rPr>
        <w:t> </w:t>
      </w:r>
      <w:r w:rsidRPr="00C77EB6">
        <w:rPr>
          <w:color w:val="000000"/>
          <w:szCs w:val="20"/>
        </w:rPr>
        <w:t>uzasadnione.</w:t>
      </w:r>
    </w:p>
    <w:p w:rsidR="00C77EB6" w:rsidRDefault="00C77EB6" w:rsidP="00C77EB6">
      <w:pPr>
        <w:spacing w:line="360" w:lineRule="auto"/>
        <w:jc w:val="both"/>
      </w:pPr>
    </w:p>
    <w:p w:rsidR="00C77EB6" w:rsidRDefault="00C77EB6" w:rsidP="00C77EB6">
      <w:pPr>
        <w:keepNext/>
        <w:spacing w:line="360" w:lineRule="auto"/>
        <w:jc w:val="center"/>
      </w:pPr>
      <w:r>
        <w:t>DYREKTOR WYDZIAŁU</w:t>
      </w:r>
    </w:p>
    <w:p w:rsidR="00C77EB6" w:rsidRPr="00C77EB6" w:rsidRDefault="00C77EB6" w:rsidP="00C77EB6">
      <w:pPr>
        <w:keepNext/>
        <w:spacing w:line="360" w:lineRule="auto"/>
        <w:jc w:val="center"/>
      </w:pPr>
      <w:r>
        <w:t>(-) Magda Albińska</w:t>
      </w:r>
    </w:p>
    <w:sectPr w:rsidR="00C77EB6" w:rsidRPr="00C77EB6" w:rsidSect="00C77E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EB6" w:rsidRDefault="00C77EB6">
      <w:r>
        <w:separator/>
      </w:r>
    </w:p>
  </w:endnote>
  <w:endnote w:type="continuationSeparator" w:id="0">
    <w:p w:rsidR="00C77EB6" w:rsidRDefault="00C7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EB6" w:rsidRDefault="00C77EB6">
      <w:r>
        <w:separator/>
      </w:r>
    </w:p>
  </w:footnote>
  <w:footnote w:type="continuationSeparator" w:id="0">
    <w:p w:rsidR="00C77EB6" w:rsidRDefault="00C77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przy ul. Pałuckiej 11, stanowiącej współwłasność Miasta Poznania w udziale wynoszącym 1/6 części, przeznaczonej do sprzedaży w trybie bezprzetargowym."/>
  </w:docVars>
  <w:rsids>
    <w:rsidRoot w:val="00C77EB6"/>
    <w:rsid w:val="000607A3"/>
    <w:rsid w:val="001B1D53"/>
    <w:rsid w:val="0022095A"/>
    <w:rsid w:val="002946C5"/>
    <w:rsid w:val="002C29F3"/>
    <w:rsid w:val="00406AF8"/>
    <w:rsid w:val="00796326"/>
    <w:rsid w:val="00A87E1B"/>
    <w:rsid w:val="00AA04BE"/>
    <w:rsid w:val="00BB1A14"/>
    <w:rsid w:val="00C77EB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611</Words>
  <Characters>3846</Characters>
  <Application>Microsoft Office Word</Application>
  <DocSecurity>0</DocSecurity>
  <Lines>72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2022-11-30T11:32:00Z</dcterms:created>
  <dcterms:modified xsi:type="dcterms:W3CDTF">2022-11-30T11:32:00Z</dcterms:modified>
</cp:coreProperties>
</file>