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3296">
              <w:rPr>
                <w:b/>
              </w:rPr>
              <w:fldChar w:fldCharType="separate"/>
            </w:r>
            <w:r w:rsidR="00473296">
              <w:rPr>
                <w:b/>
              </w:rPr>
              <w:t>zarządzenie w sprawie określenia wewnętrznych zasad sprawozdawczości, obiegu i trybu składania wniosków dotyczących gospodarowania mieniem zakładów opieki zdrowotnej.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3296" w:rsidRDefault="00FA63B5" w:rsidP="00473296">
      <w:pPr>
        <w:spacing w:line="360" w:lineRule="auto"/>
        <w:jc w:val="both"/>
      </w:pPr>
      <w:bookmarkStart w:id="2" w:name="z1"/>
      <w:bookmarkEnd w:id="2"/>
    </w:p>
    <w:p w:rsidR="00473296" w:rsidRPr="00473296" w:rsidRDefault="00473296" w:rsidP="004732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473296">
        <w:rPr>
          <w:color w:val="000000"/>
          <w:szCs w:val="22"/>
        </w:rPr>
        <w:t>Zmiana zarządzenia ma na celu przekazanie do prowadzenia przez Wydział Zdrowia i Spraw Społecznych zadań z zakresu rozporządzania rzeczowymi składnikami majątku zakładów opieki zdrowotnej, co usprawni nadzór nad ruchomościami, który w całości będzie należał do jednego wydziału.</w:t>
      </w:r>
    </w:p>
    <w:p w:rsidR="00473296" w:rsidRDefault="00473296" w:rsidP="00473296">
      <w:pPr>
        <w:spacing w:line="360" w:lineRule="auto"/>
        <w:jc w:val="both"/>
        <w:rPr>
          <w:color w:val="000000"/>
          <w:szCs w:val="22"/>
        </w:rPr>
      </w:pPr>
      <w:r w:rsidRPr="00473296">
        <w:rPr>
          <w:color w:val="000000"/>
          <w:szCs w:val="22"/>
        </w:rPr>
        <w:t>Biorąc powyższe pod uwagę, zmiana obowiązującego zarządzenia jest celowa.</w:t>
      </w:r>
    </w:p>
    <w:p w:rsidR="00473296" w:rsidRDefault="00473296" w:rsidP="00473296">
      <w:pPr>
        <w:spacing w:line="360" w:lineRule="auto"/>
        <w:jc w:val="both"/>
      </w:pPr>
    </w:p>
    <w:p w:rsidR="00473296" w:rsidRDefault="00473296" w:rsidP="00473296">
      <w:pPr>
        <w:keepNext/>
        <w:spacing w:line="360" w:lineRule="auto"/>
        <w:jc w:val="center"/>
      </w:pPr>
      <w:r>
        <w:t>DYREKTOR WYDZIAŁU</w:t>
      </w:r>
    </w:p>
    <w:p w:rsidR="00473296" w:rsidRPr="00473296" w:rsidRDefault="00473296" w:rsidP="00473296">
      <w:pPr>
        <w:keepNext/>
        <w:spacing w:line="360" w:lineRule="auto"/>
        <w:jc w:val="center"/>
      </w:pPr>
      <w:r>
        <w:t>(-) Magda Albińska</w:t>
      </w:r>
    </w:p>
    <w:sectPr w:rsidR="00473296" w:rsidRPr="00473296" w:rsidSect="004732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96" w:rsidRDefault="00473296">
      <w:r>
        <w:separator/>
      </w:r>
    </w:p>
  </w:endnote>
  <w:endnote w:type="continuationSeparator" w:id="0">
    <w:p w:rsidR="00473296" w:rsidRDefault="0047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96" w:rsidRDefault="00473296">
      <w:r>
        <w:separator/>
      </w:r>
    </w:p>
  </w:footnote>
  <w:footnote w:type="continuationSeparator" w:id="0">
    <w:p w:rsidR="00473296" w:rsidRDefault="0047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wewnętrznych zasad sprawozdawczości, obiegu i trybu składania wniosków dotyczących gospodarowania mieniem zakładów opieki zdrowotnej."/>
  </w:docVars>
  <w:rsids>
    <w:rsidRoot w:val="00473296"/>
    <w:rsid w:val="000607A3"/>
    <w:rsid w:val="00191992"/>
    <w:rsid w:val="001B1D53"/>
    <w:rsid w:val="002946C5"/>
    <w:rsid w:val="002C29F3"/>
    <w:rsid w:val="00396DD0"/>
    <w:rsid w:val="0047329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82</Words>
  <Characters>600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2022-11-25T12:53:00Z</dcterms:created>
  <dcterms:modified xsi:type="dcterms:W3CDTF">2022-11-25T12:53:00Z</dcterms:modified>
</cp:coreProperties>
</file>