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1A2F">
          <w:t>922/2022/P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1A2F">
        <w:rPr>
          <w:b/>
          <w:sz w:val="28"/>
        </w:rPr>
        <w:fldChar w:fldCharType="separate"/>
      </w:r>
      <w:r w:rsidR="00331A2F">
        <w:rPr>
          <w:b/>
          <w:sz w:val="28"/>
        </w:rPr>
        <w:t>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31A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1A2F">
              <w:rPr>
                <w:b/>
                <w:sz w:val="24"/>
                <w:szCs w:val="24"/>
              </w:rPr>
              <w:fldChar w:fldCharType="separate"/>
            </w:r>
            <w:r w:rsidR="00331A2F">
              <w:rPr>
                <w:b/>
                <w:sz w:val="24"/>
                <w:szCs w:val="24"/>
              </w:rPr>
              <w:t>ustalenia cen i opłat za korzystanie z usług komunalnych oraz obiektów i urządzeń użyteczności publicznej znajdujących się w zakresie działania jednostki budżetowej Usługi Komunalne.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1A2F" w:rsidP="00331A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31A2F">
        <w:rPr>
          <w:color w:val="000000"/>
          <w:sz w:val="24"/>
        </w:rPr>
        <w:t>Na podstawie art. 30 ust. 1 i ust. 2 pkt 3 ustawy z dnia 8 marca 1990 roku o samorządzie gminnym (Dz. U. z 2022 r. poz. 559, zm. poz. 583, 1005, 1079, 1561) oraz § 1 pkt 3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 zarządza się, co następuje:</w:t>
      </w:r>
    </w:p>
    <w:p w:rsidR="00331A2F" w:rsidRDefault="00331A2F" w:rsidP="00331A2F">
      <w:pPr>
        <w:spacing w:line="360" w:lineRule="auto"/>
        <w:jc w:val="both"/>
        <w:rPr>
          <w:sz w:val="24"/>
        </w:rPr>
      </w:pPr>
    </w:p>
    <w:p w:rsidR="00331A2F" w:rsidRDefault="00331A2F" w:rsidP="00331A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1A2F" w:rsidRDefault="00331A2F" w:rsidP="00331A2F">
      <w:pPr>
        <w:keepNext/>
        <w:spacing w:line="360" w:lineRule="auto"/>
        <w:rPr>
          <w:color w:val="000000"/>
          <w:sz w:val="24"/>
        </w:rPr>
      </w:pP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1A2F">
        <w:rPr>
          <w:color w:val="000000"/>
          <w:sz w:val="24"/>
          <w:szCs w:val="24"/>
        </w:rPr>
        <w:t>1. Ustala się opłaty za następujące usługi komunalne świadczone przez jednostkę budżetową Usługi Komunalne: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1) wydawanie psów i kotów: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a) pies mieszaniec w wieku do 5 lat włącznie – 40 zł,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b) pies mieszaniec w wieku powyżej 5 lat – 20 zł,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c) pies rasowy (bez rodowodu) w wieku do 5 lat włącznie – 80 zł,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d) pies rasowy (bez rodowodu) w wieku powyżej 5 lat – 40 zł,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e) pies rasowy z rodowodem – 200 zł,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f) kot europejski krótkowłosy – 10 zł,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g) kot innej rasy (bez rodowodu) – 40 zł,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h) kot innej rasy z rodowodem – 200 zł;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2) przyjmowanie zwłok zwierzęcych i ich części – 6 zł za kg;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lastRenderedPageBreak/>
        <w:t>3) utrzymanie zwierząt wyłapanych: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a) pies – 10 zł za dobę,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b) kot – 10 zł za dobę;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4) przewóz zwierzęcia – 2,50 zł za km;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5) korzystanie z toalety – 2 zł, z zastrzeżeniem ust. 3;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6) kąpiel pod prysznicem – 10 zł;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7) udostępnienie ręcznika – 5 zł;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8) udostępnienie suszarki do włosów – 3 zł;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9) wyłapywanie zwierząt na zlecenie – 200 zł za godzinę;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2. Opłaty, o której mowa w ust. 1 pkt 5, nie pobiera się za korzystanie z toalety na Starym Rynku przy ul. Różany Targ w okresie od 1 maja do 30 września włącznie.</w:t>
      </w:r>
    </w:p>
    <w:p w:rsidR="00331A2F" w:rsidRPr="00331A2F" w:rsidRDefault="00331A2F" w:rsidP="00331A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 xml:space="preserve">3. Za korzystanie z toalet przez kontrahentów firmy Targowiska Sp. z o.o., handlujących na targowiskach, na których znajdują się toalety, tj. z toalety na rynku Jeżyckim, </w:t>
      </w:r>
      <w:proofErr w:type="spellStart"/>
      <w:r w:rsidRPr="00331A2F">
        <w:rPr>
          <w:color w:val="000000"/>
          <w:sz w:val="24"/>
          <w:szCs w:val="24"/>
        </w:rPr>
        <w:t>Wildeckim</w:t>
      </w:r>
      <w:proofErr w:type="spellEnd"/>
      <w:r w:rsidRPr="00331A2F">
        <w:rPr>
          <w:color w:val="000000"/>
          <w:sz w:val="24"/>
          <w:szCs w:val="24"/>
        </w:rPr>
        <w:t xml:space="preserve"> i</w:t>
      </w:r>
      <w:r w:rsidR="0090545A">
        <w:rPr>
          <w:color w:val="000000"/>
          <w:sz w:val="24"/>
          <w:szCs w:val="24"/>
        </w:rPr>
        <w:t> </w:t>
      </w:r>
      <w:r w:rsidRPr="00331A2F">
        <w:rPr>
          <w:color w:val="000000"/>
          <w:sz w:val="24"/>
          <w:szCs w:val="24"/>
        </w:rPr>
        <w:t>z toalety na placu Wielkopolskim pobierana jest opłata ulgowa w wysokości 1 zł. Uprawnienie do korzystania z opłaty ulgowej ustalane jest na podstawie list kontrahentów przekazywanych Usługom Komunalnym przez spółkę Targowiska Sp. z o.o. raz w</w:t>
      </w:r>
      <w:r w:rsidR="0090545A">
        <w:rPr>
          <w:color w:val="000000"/>
          <w:sz w:val="24"/>
          <w:szCs w:val="24"/>
        </w:rPr>
        <w:t> </w:t>
      </w:r>
      <w:r w:rsidRPr="00331A2F">
        <w:rPr>
          <w:color w:val="000000"/>
          <w:sz w:val="24"/>
          <w:szCs w:val="24"/>
        </w:rPr>
        <w:t>miesiącu oraz jednorazowego uiszczenia opłaty wynoszącej minimum 50 zł.</w:t>
      </w:r>
    </w:p>
    <w:p w:rsidR="00331A2F" w:rsidRDefault="00331A2F" w:rsidP="00331A2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1A2F">
        <w:rPr>
          <w:color w:val="000000"/>
          <w:sz w:val="24"/>
          <w:szCs w:val="24"/>
        </w:rPr>
        <w:t>4. Opłat, o których mowa w ust. 1 pkt 1, nie pobiera się od osób, z którymi zawarte zostały umowy sprawowania tymczasowej opieki nad zwierzętami ze Schroniska dla zwierząt w</w:t>
      </w:r>
      <w:r w:rsidR="0090545A">
        <w:rPr>
          <w:color w:val="000000"/>
          <w:sz w:val="24"/>
          <w:szCs w:val="24"/>
        </w:rPr>
        <w:t> </w:t>
      </w:r>
      <w:r w:rsidRPr="00331A2F">
        <w:rPr>
          <w:color w:val="000000"/>
          <w:sz w:val="24"/>
          <w:szCs w:val="24"/>
        </w:rPr>
        <w:t>Poznaniu, które w pełni wywiązały się z tej umowy oraz organizacji społecznych, z</w:t>
      </w:r>
      <w:r w:rsidR="0090545A">
        <w:rPr>
          <w:color w:val="000000"/>
          <w:sz w:val="24"/>
          <w:szCs w:val="24"/>
        </w:rPr>
        <w:t> </w:t>
      </w:r>
      <w:r w:rsidRPr="00331A2F">
        <w:rPr>
          <w:color w:val="000000"/>
          <w:sz w:val="24"/>
          <w:szCs w:val="24"/>
        </w:rPr>
        <w:t>którymi zawarte zostały umowy o współpracy w znajdowaniu i weryfikowaniu właścicieli dla zwierząt o szczególnych wymaganiach ze względu na stan zdrowia, wiek lub charakter.</w:t>
      </w:r>
    </w:p>
    <w:p w:rsidR="00331A2F" w:rsidRDefault="00331A2F" w:rsidP="00331A2F">
      <w:pPr>
        <w:spacing w:line="360" w:lineRule="auto"/>
        <w:jc w:val="both"/>
        <w:rPr>
          <w:color w:val="000000"/>
          <w:sz w:val="24"/>
        </w:rPr>
      </w:pPr>
    </w:p>
    <w:p w:rsidR="00331A2F" w:rsidRDefault="00331A2F" w:rsidP="00331A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1A2F" w:rsidRDefault="00331A2F" w:rsidP="00331A2F">
      <w:pPr>
        <w:keepNext/>
        <w:spacing w:line="360" w:lineRule="auto"/>
        <w:rPr>
          <w:color w:val="000000"/>
          <w:sz w:val="24"/>
        </w:rPr>
      </w:pPr>
    </w:p>
    <w:p w:rsidR="00331A2F" w:rsidRDefault="00331A2F" w:rsidP="00331A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1A2F">
        <w:rPr>
          <w:color w:val="000000"/>
          <w:sz w:val="24"/>
          <w:szCs w:val="24"/>
        </w:rPr>
        <w:t>Wykonanie zarządzenia powierza się Dyrektorowi jednostki budżetowej Usługi Komunalne.</w:t>
      </w:r>
    </w:p>
    <w:p w:rsidR="00331A2F" w:rsidRDefault="00331A2F" w:rsidP="00331A2F">
      <w:pPr>
        <w:spacing w:line="360" w:lineRule="auto"/>
        <w:jc w:val="both"/>
        <w:rPr>
          <w:color w:val="000000"/>
          <w:sz w:val="24"/>
        </w:rPr>
      </w:pPr>
    </w:p>
    <w:p w:rsidR="00331A2F" w:rsidRDefault="00331A2F" w:rsidP="00331A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1A2F" w:rsidRDefault="00331A2F" w:rsidP="00331A2F">
      <w:pPr>
        <w:keepNext/>
        <w:spacing w:line="360" w:lineRule="auto"/>
        <w:rPr>
          <w:color w:val="000000"/>
          <w:sz w:val="24"/>
        </w:rPr>
      </w:pPr>
    </w:p>
    <w:p w:rsidR="00331A2F" w:rsidRDefault="00331A2F" w:rsidP="00331A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1A2F">
        <w:rPr>
          <w:color w:val="000000"/>
          <w:sz w:val="24"/>
          <w:szCs w:val="24"/>
        </w:rPr>
        <w:t>Traci moc zarządzenie Prezydenta Miasta Poznania z dnia 8 stycznia 2020 r. Nr 13/2020/P w</w:t>
      </w:r>
      <w:r w:rsidR="0090545A">
        <w:rPr>
          <w:color w:val="000000"/>
          <w:sz w:val="24"/>
          <w:szCs w:val="24"/>
        </w:rPr>
        <w:t> </w:t>
      </w:r>
      <w:r w:rsidRPr="00331A2F">
        <w:rPr>
          <w:color w:val="000000"/>
          <w:sz w:val="24"/>
          <w:szCs w:val="24"/>
        </w:rPr>
        <w:t>sprawie ustalenia cen i opłat za korzystanie z usług komunalnych oraz obiektów i urządzeń użyteczności publicznej znajdujących się w zakresie działania jednostki budżetowej Usługi Komunalne (Dz.U. Woj. Wlkp. z 2020 r., poz. 718, zm. z 2022 r., poz. 2163, 2742).</w:t>
      </w:r>
    </w:p>
    <w:p w:rsidR="00331A2F" w:rsidRDefault="00331A2F" w:rsidP="00331A2F">
      <w:pPr>
        <w:spacing w:line="360" w:lineRule="auto"/>
        <w:jc w:val="both"/>
        <w:rPr>
          <w:color w:val="000000"/>
          <w:sz w:val="24"/>
        </w:rPr>
      </w:pPr>
    </w:p>
    <w:p w:rsidR="00331A2F" w:rsidRDefault="00331A2F" w:rsidP="00331A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31A2F" w:rsidRDefault="00331A2F" w:rsidP="00331A2F">
      <w:pPr>
        <w:keepNext/>
        <w:spacing w:line="360" w:lineRule="auto"/>
        <w:rPr>
          <w:color w:val="000000"/>
          <w:sz w:val="24"/>
        </w:rPr>
      </w:pPr>
    </w:p>
    <w:p w:rsidR="00331A2F" w:rsidRDefault="00331A2F" w:rsidP="00331A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31A2F">
        <w:rPr>
          <w:color w:val="000000"/>
          <w:sz w:val="24"/>
          <w:szCs w:val="24"/>
        </w:rPr>
        <w:t>Zarządzenie podlega ogłoszeniu w Dzienniku Urzędowym Województwa Wielkopolskiego i</w:t>
      </w:r>
      <w:r w:rsidR="0090545A">
        <w:rPr>
          <w:color w:val="000000"/>
          <w:sz w:val="24"/>
          <w:szCs w:val="24"/>
        </w:rPr>
        <w:t> </w:t>
      </w:r>
      <w:r w:rsidRPr="00331A2F">
        <w:rPr>
          <w:color w:val="000000"/>
          <w:sz w:val="24"/>
          <w:szCs w:val="24"/>
        </w:rPr>
        <w:t>wchodzi w życie z dniem 1 stycznia 2023 r.</w:t>
      </w:r>
    </w:p>
    <w:p w:rsidR="00331A2F" w:rsidRDefault="00331A2F" w:rsidP="00331A2F">
      <w:pPr>
        <w:spacing w:line="360" w:lineRule="auto"/>
        <w:jc w:val="both"/>
        <w:rPr>
          <w:color w:val="000000"/>
          <w:sz w:val="24"/>
        </w:rPr>
      </w:pPr>
    </w:p>
    <w:p w:rsidR="00331A2F" w:rsidRDefault="00331A2F" w:rsidP="00331A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31A2F" w:rsidRDefault="00331A2F" w:rsidP="00331A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31A2F" w:rsidRPr="00331A2F" w:rsidRDefault="00331A2F" w:rsidP="00331A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1A2F" w:rsidRPr="00331A2F" w:rsidSect="00331A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2F" w:rsidRDefault="00331A2F">
      <w:r>
        <w:separator/>
      </w:r>
    </w:p>
  </w:endnote>
  <w:endnote w:type="continuationSeparator" w:id="0">
    <w:p w:rsidR="00331A2F" w:rsidRDefault="0033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2F" w:rsidRDefault="00331A2F">
      <w:r>
        <w:separator/>
      </w:r>
    </w:p>
  </w:footnote>
  <w:footnote w:type="continuationSeparator" w:id="0">
    <w:p w:rsidR="00331A2F" w:rsidRDefault="0033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2r."/>
    <w:docVar w:name="AktNr" w:val="922/2022/P"/>
    <w:docVar w:name="Sprawa" w:val="ustalenia cen i opłat za korzystanie z usług komunalnych oraz obiektów i urządzeń użyteczności publicznej znajdujących się w zakresie działania jednostki budżetowej Usługi Komunalne."/>
  </w:docVars>
  <w:rsids>
    <w:rsidRoot w:val="00331A2F"/>
    <w:rsid w:val="00072485"/>
    <w:rsid w:val="000C07FF"/>
    <w:rsid w:val="000E2E12"/>
    <w:rsid w:val="00167A3B"/>
    <w:rsid w:val="002C4925"/>
    <w:rsid w:val="00331A2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545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592</Words>
  <Characters>3024</Characters>
  <Application>Microsoft Office Word</Application>
  <DocSecurity>0</DocSecurity>
  <Lines>81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2022-12-07T07:08:00Z</dcterms:created>
  <dcterms:modified xsi:type="dcterms:W3CDTF">2022-12-07T07:08:00Z</dcterms:modified>
</cp:coreProperties>
</file>