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75CD3">
              <w:rPr>
                <w:b/>
              </w:rPr>
              <w:fldChar w:fldCharType="separate"/>
            </w:r>
            <w:r w:rsidR="00275CD3">
              <w:rPr>
                <w:b/>
              </w:rPr>
              <w:t>zniesienia współwłasności nieruchomości położonej w Poznaniu w rejonie ulic Głogowskiej, Bukowskiej, Święcickiego, Śniadeckich w Poznaniu, oznaczonej geodezyjnie jako działki nr 14/1 oraz 14/2, arkusz 09, obręb Łazarz, zapisanej w KW nr PO1P/00100173/8.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75CD3" w:rsidRDefault="00FA63B5" w:rsidP="00275CD3">
      <w:pPr>
        <w:spacing w:line="360" w:lineRule="auto"/>
        <w:jc w:val="both"/>
      </w:pPr>
      <w:bookmarkStart w:id="2" w:name="z1"/>
      <w:bookmarkEnd w:id="2"/>
    </w:p>
    <w:p w:rsidR="00275CD3" w:rsidRPr="00275CD3" w:rsidRDefault="00275CD3" w:rsidP="00275CD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75CD3">
        <w:rPr>
          <w:color w:val="000000"/>
          <w:szCs w:val="20"/>
        </w:rPr>
        <w:t xml:space="preserve">Miasto Poznań oraz Międzynarodowe Targi Poznańskie sp. z o.o. (zwane dalej MTP) jako współwłaściciele nieruchomości zapisanej w KW nr PO1P/00100173/8 w udziałach odpowiednio wynoszących 22786961/22902300 części (należącym do MTP) oraz 115339/22902300 części (należącym do Miasta Poznania) zainteresowane są zawarciem umowy znoszącej przedmiotową współwłasność.  </w:t>
      </w:r>
    </w:p>
    <w:p w:rsidR="00275CD3" w:rsidRPr="00275CD3" w:rsidRDefault="00275CD3" w:rsidP="00275CD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75CD3">
        <w:rPr>
          <w:color w:val="000000"/>
          <w:szCs w:val="20"/>
        </w:rPr>
        <w:t xml:space="preserve">Zgodnie z § 7 aktu notarialnego z dnia 1 marca 2017 r. zawartego przed notariuszem Zbigniewem Tomaszkiewiczem prowadzącym kancelarię notarialną w Poznaniu przy al. Wielkopolskiej 28 MTP i Miasto Poznań ustaliły, iż „podejmą wszelkie możliwe działania zmierzające do faktycznego i prawnego wyodrębnienia z nieruchomości objętej KW nr PO1P/00100173/8 części tej nieruchomości ograniczonej do budynku (pawilonu) oznaczonego numerem 102 wraz z gruntem (…) oraz, że wspólnie podejmą działania zmierzające do zniesienia współwłasności nieruchomości, której celem będzie uzyskanie przez Miasto Poznań tytułu własności do całości wyodrębnionej nieruchomości zabudowanej pawilonem numer 102 (…)”. </w:t>
      </w:r>
    </w:p>
    <w:p w:rsidR="00275CD3" w:rsidRPr="00275CD3" w:rsidRDefault="00275CD3" w:rsidP="00275CD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75CD3">
        <w:rPr>
          <w:color w:val="000000"/>
          <w:szCs w:val="20"/>
        </w:rPr>
        <w:t>Ponadto, w § 4 Porozumienia w sprawie sposobu korzystania z nieruchomości stanowiącej współwłasność MTP i Miasta Poznania, tj. nieruchomości zapisanej w KW nr PO1P/00100173/8, zawartego w dniu 1 marca 2017 r., strony zgodnie podały, iż będą wspólnie i w porozumieniu dążyć do zniesienia współwłasności, zgodnie z obowiązującymi przepisami prawa powszechnie obowiązującego.</w:t>
      </w:r>
    </w:p>
    <w:p w:rsidR="00275CD3" w:rsidRPr="00275CD3" w:rsidRDefault="00275CD3" w:rsidP="00275CD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75CD3">
        <w:rPr>
          <w:color w:val="000000"/>
          <w:szCs w:val="20"/>
        </w:rPr>
        <w:t xml:space="preserve">Nieruchomość zapisana w KW nr PO1P/00100173/8 położona jest w Poznaniu, w jego centralnej części przy ulicach Głogowskiej, Bukowskiej, Święcickiego, Śniadeckich, </w:t>
      </w:r>
      <w:r w:rsidRPr="00275CD3">
        <w:rPr>
          <w:color w:val="000000"/>
          <w:szCs w:val="20"/>
        </w:rPr>
        <w:lastRenderedPageBreak/>
        <w:t>oznaczona jest geodezyjnie jako: dz. 14/1 oraz 14/2 (ark. 09, obręb Łazarz), użytek Bi, o</w:t>
      </w:r>
      <w:r w:rsidR="0092269C">
        <w:rPr>
          <w:color w:val="000000"/>
          <w:szCs w:val="20"/>
        </w:rPr>
        <w:t> </w:t>
      </w:r>
      <w:r w:rsidRPr="00275CD3">
        <w:rPr>
          <w:color w:val="000000"/>
          <w:szCs w:val="20"/>
        </w:rPr>
        <w:t>powierzchni łącznej 229 023 m</w:t>
      </w:r>
      <w:r w:rsidRPr="00275CD3">
        <w:rPr>
          <w:color w:val="000000"/>
          <w:szCs w:val="20"/>
          <w:vertAlign w:val="superscript"/>
        </w:rPr>
        <w:t>2</w:t>
      </w:r>
      <w:r w:rsidRPr="00275CD3">
        <w:rPr>
          <w:color w:val="000000"/>
          <w:szCs w:val="20"/>
        </w:rPr>
        <w:t>.</w:t>
      </w:r>
    </w:p>
    <w:p w:rsidR="00275CD3" w:rsidRPr="00275CD3" w:rsidRDefault="00275CD3" w:rsidP="00275CD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75CD3">
        <w:rPr>
          <w:color w:val="000000"/>
          <w:szCs w:val="20"/>
        </w:rPr>
        <w:t>W bezpośrednim otoczeniu nieruchomości zlokalizowane są m.in. obiekty takie jak: Uniwersytet im. Adama Mickiewicza, CK Zamek, dworzec centralny tworzący wraz z</w:t>
      </w:r>
      <w:r w:rsidR="0092269C">
        <w:rPr>
          <w:color w:val="000000"/>
          <w:szCs w:val="20"/>
        </w:rPr>
        <w:t> </w:t>
      </w:r>
      <w:r w:rsidRPr="00275CD3">
        <w:rPr>
          <w:color w:val="000000"/>
          <w:szCs w:val="20"/>
        </w:rPr>
        <w:t>dworcem autobusowym Zintegrowane Centrum Komunikacyjne, galeria handlowa Avenida, hotele Sheraton i Mercure, biurowce Globis oraz Bałtyk, obiekty Poczty Polskiej, Ogród Zoologiczny w Poznaniu (tzw. Stare Zoo), park Wilsona, szpital wojskowy. W sąsiedztwie znajduje się także zabudowa mieszkaniowa wielorodzinna w zwartej zabudowie śródmiejskiej oraz szereg obiektów handlowo-usługowych.</w:t>
      </w:r>
    </w:p>
    <w:p w:rsidR="00275CD3" w:rsidRPr="00275CD3" w:rsidRDefault="00275CD3" w:rsidP="00275CD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75CD3">
        <w:rPr>
          <w:color w:val="000000"/>
          <w:szCs w:val="20"/>
        </w:rPr>
        <w:t>Nieruchomość znajduje się przy głównych trasach komunikacyjnych miasta: ul. Głogowska, ul. Bukowska, ul. Grunwaldzka. Od strony zachodniej nieruchomość ograniczają  ulice: Śniadeckich i Święcickiego. W jej okolicy przebiegają linie komunikacji autobusowej i</w:t>
      </w:r>
      <w:r w:rsidR="0092269C">
        <w:rPr>
          <w:color w:val="000000"/>
          <w:szCs w:val="20"/>
        </w:rPr>
        <w:t> </w:t>
      </w:r>
      <w:r w:rsidRPr="00275CD3">
        <w:rPr>
          <w:color w:val="000000"/>
          <w:szCs w:val="20"/>
        </w:rPr>
        <w:t xml:space="preserve">tramwajowej. </w:t>
      </w:r>
    </w:p>
    <w:p w:rsidR="00275CD3" w:rsidRPr="00275CD3" w:rsidRDefault="00275CD3" w:rsidP="00275CD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75CD3">
        <w:rPr>
          <w:color w:val="000000"/>
          <w:szCs w:val="20"/>
        </w:rPr>
        <w:t>Nieruchomość zabudowana jest kompleksem budynków MTP, w tym budynków o funkcjach: wystawienniczej, biurowej, usługowej, handlowej, konferencyjnej. Znajdują się tutaj również niezbędne obiekty infrastruktury – parkingi (w tym nowo powstały trzykondygnacyjny parking podziemny obejmujący 650 miejsc postojowych), drogi wewnętrzne, oświetlenie terenu, zespoły wjazdowe itp. Teren jest ogrodzony i chroniony. Wejście i wjazdy na teren nieruchomości możliwe są z trzech stron – od ulicy Głogowskiej, Bukowskiej/Grunwaldzkiej i Śniadeckich.</w:t>
      </w:r>
    </w:p>
    <w:p w:rsidR="00275CD3" w:rsidRPr="00275CD3" w:rsidRDefault="00275CD3" w:rsidP="00275CD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75CD3">
        <w:rPr>
          <w:color w:val="000000"/>
          <w:szCs w:val="20"/>
        </w:rPr>
        <w:t xml:space="preserve">Obiekty zlokalizowane na terenie nieruchomości są elementami zespołu urbanistyczno-architektonicznego najstarszych dzielnic Poznania wpisanego do rejestru zabytków pod numerem A239. Ochroną konserwatorską objęty jest również zachowany układ kompozycyjny zieleni na terenie MTP – aranżacje niskiej zieleni w otoczeniu budynków, aleje kasztanowców i lip, a także pozostałości po cmentarzach katolickich, pojedyncze okazy starodrzewu i fragment alei lipowej od ulicy Śniadeckich. Niektóre obiekty zostały wpisane indywidualnie do rejestru zabytków Poznania (Wieża Górnośląska, Pałac Targowy – pawilon Przemysłu Metalowego, Hala Reprezentacyjna z wieżą przy ul. Głogowskiej/Bukowskiej, budynek administracji MTP) albo gminnej ewidencji zabytków (hala nr 4, Hala Przemysłu Ciężkiego, Hala Przemysłowa, pawilon Ministerstwa Komunikacji). </w:t>
      </w:r>
    </w:p>
    <w:p w:rsidR="00275CD3" w:rsidRPr="00275CD3" w:rsidRDefault="00275CD3" w:rsidP="00275CD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75CD3">
        <w:rPr>
          <w:color w:val="000000"/>
          <w:szCs w:val="20"/>
        </w:rPr>
        <w:t xml:space="preserve">Teren uzbrojony jest w następujące sieci infrastruktury: energetyczną, wodociągową, kanalizacji sanitarnej, kanalizacji deszczowej, teletechniczną, centralnego ogrzewania. </w:t>
      </w:r>
    </w:p>
    <w:p w:rsidR="00275CD3" w:rsidRPr="00275CD3" w:rsidRDefault="00275CD3" w:rsidP="00275CD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75CD3">
        <w:rPr>
          <w:color w:val="000000"/>
          <w:szCs w:val="20"/>
        </w:rPr>
        <w:lastRenderedPageBreak/>
        <w:t xml:space="preserve">W dziale I Sp KW nr PO1P/00100173/8 wpisano uprawnienia wynikające z prawa ujawnionego w dziale III KW nr PO1P/00340785/5 oraz KW nr PO1P/00313077/1, tj. prawo przeprowadzenia kabla energetycznego ustanowione na rzecz nieruchomości PO1P/00340785/5 oraz PO1P/00313077/1. Prawo terminowe zostało ustanowione do dnia 31 grudnia 2021 r.  </w:t>
      </w:r>
    </w:p>
    <w:p w:rsidR="00275CD3" w:rsidRPr="00275CD3" w:rsidRDefault="00275CD3" w:rsidP="00275CD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75CD3">
        <w:rPr>
          <w:color w:val="000000"/>
          <w:szCs w:val="20"/>
        </w:rPr>
        <w:t xml:space="preserve">W dziale II KW nr PO1P/00100173/8 ujawniono w stosunku do udziału 115339/22902300 należącego do Miasta Poznania prawo trwałego zarządu na rzecz Straży Miejskiej Miasta Poznania, ustanowione decyzją o oddaniu nieruchomości w trwały zarząd GN-XIX.6844.1.19.2018 z 11 czerwca 2019 r. </w:t>
      </w:r>
    </w:p>
    <w:p w:rsidR="00275CD3" w:rsidRPr="00275CD3" w:rsidRDefault="00275CD3" w:rsidP="00275CD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75CD3">
        <w:rPr>
          <w:color w:val="000000"/>
          <w:szCs w:val="20"/>
        </w:rPr>
        <w:t>W dziale III KW nr PO1P/00100173/8 wpisano ograniczone prawo rzeczowe – służebność drogi koniecznej polegającą na prawie przechodu i przejazdu przez działkę nr 8/4 pasem terenu o powierzchni 226 m</w:t>
      </w:r>
      <w:r w:rsidRPr="00275CD3">
        <w:rPr>
          <w:color w:val="000000"/>
          <w:szCs w:val="20"/>
          <w:vertAlign w:val="superscript"/>
        </w:rPr>
        <w:t>2</w:t>
      </w:r>
      <w:r w:rsidRPr="00275CD3">
        <w:rPr>
          <w:color w:val="000000"/>
          <w:szCs w:val="20"/>
        </w:rPr>
        <w:t xml:space="preserve"> przebiegającym od prześwitu przy ul. Głogowskiej 26, wzdłuż granicy działki 8/4 z nieruchomością sąsiednią położoną przy ul. Głogowskiej 26A, stanowiącą działki nr 7/1 i 7/2 na rzecz każdoczesnego właściciela działki nr 11 zapisanej w</w:t>
      </w:r>
      <w:r w:rsidR="0092269C">
        <w:rPr>
          <w:color w:val="000000"/>
          <w:szCs w:val="20"/>
        </w:rPr>
        <w:t> </w:t>
      </w:r>
      <w:r w:rsidRPr="00275CD3">
        <w:rPr>
          <w:color w:val="000000"/>
          <w:szCs w:val="20"/>
        </w:rPr>
        <w:t xml:space="preserve">KW nr PO1P/00007617/1. </w:t>
      </w:r>
    </w:p>
    <w:p w:rsidR="00275CD3" w:rsidRPr="00275CD3" w:rsidRDefault="00275CD3" w:rsidP="00275CD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75CD3">
        <w:rPr>
          <w:color w:val="000000"/>
          <w:szCs w:val="20"/>
        </w:rPr>
        <w:t>W dziale IV KW nr PO1P/00100173/8 ujawniona jest hipoteka umowna na rzecz Powszechnej Kasy Oszczędności Bank Polski S.A. z siedzibą w Warszawie w kwocie 75 000 000 zł ustanowiona na udziale 22786961/22902300 cz. nieruchomości stanowiącym własność MTP.</w:t>
      </w:r>
    </w:p>
    <w:p w:rsidR="00275CD3" w:rsidRPr="00275CD3" w:rsidRDefault="00275CD3" w:rsidP="00275CD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75CD3">
        <w:rPr>
          <w:color w:val="000000"/>
          <w:szCs w:val="20"/>
        </w:rPr>
        <w:t xml:space="preserve">Działka oznaczona geodezyjnie jako 14/1 (ark. 09, obręb Łazarz), która w wyniku zniesienia współwłasności stanie się wyłączną własnością Miasta Poznania, powstała w wyniku decyzji zatwierdzającej podział o numerze ZG-AGP.5040.297.2022 z dnia 6 października 2022 r., wydanej przez Zarząd Geodezji i Katastru Miejskiego GEOPOZ (decyzja stała się ostateczna i prawomocna z dniem 13 października 2022 r.). </w:t>
      </w:r>
    </w:p>
    <w:p w:rsidR="00275CD3" w:rsidRPr="00275CD3" w:rsidRDefault="00275CD3" w:rsidP="00275CD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75CD3">
        <w:rPr>
          <w:color w:val="000000"/>
          <w:szCs w:val="20"/>
        </w:rPr>
        <w:t>Działka ma powierzchnię 1606 m</w:t>
      </w:r>
      <w:r w:rsidRPr="00275CD3">
        <w:rPr>
          <w:color w:val="000000"/>
          <w:szCs w:val="20"/>
          <w:vertAlign w:val="superscript"/>
        </w:rPr>
        <w:t>2</w:t>
      </w:r>
      <w:r w:rsidRPr="00275CD3">
        <w:rPr>
          <w:color w:val="000000"/>
          <w:szCs w:val="20"/>
        </w:rPr>
        <w:t xml:space="preserve">. Granica działki w znacznej części przebiega po obrysie budynku znajdującego się na działce (tzw. pawilonu 102) z wyjątkiem zachodniej części (przebieg zgodny jest z dotychczasową granicą działki) oraz fragmentem części wschodniej (działka obejmuje miejsca parkingowe przynależne do budynku). Ukształtowanie terenu jest płaskie, a od strony zachodniej obszar jest ogrodzony. </w:t>
      </w:r>
    </w:p>
    <w:p w:rsidR="00275CD3" w:rsidRPr="00275CD3" w:rsidRDefault="00275CD3" w:rsidP="00275CD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75CD3">
        <w:rPr>
          <w:color w:val="000000"/>
          <w:szCs w:val="20"/>
        </w:rPr>
        <w:t>Na działce znajduje się budynek biurowy składający się z sześciu kondygnacji nadziemnych i</w:t>
      </w:r>
      <w:r w:rsidR="0092269C">
        <w:rPr>
          <w:color w:val="000000"/>
          <w:szCs w:val="20"/>
        </w:rPr>
        <w:t> </w:t>
      </w:r>
      <w:r w:rsidRPr="00275CD3">
        <w:rPr>
          <w:color w:val="000000"/>
          <w:szCs w:val="20"/>
        </w:rPr>
        <w:t xml:space="preserve">jednej podziemnej, który zajmuje prawie całą powierzchnię działki. Zgodnie z pomiarami inwentaryzacyjnymi dokonywanymi w 2022 r. powierzchnia użytkowa budynku wynosi </w:t>
      </w:r>
      <w:r w:rsidRPr="00275CD3">
        <w:rPr>
          <w:color w:val="000000"/>
          <w:szCs w:val="20"/>
        </w:rPr>
        <w:lastRenderedPageBreak/>
        <w:t>3400,62 m</w:t>
      </w:r>
      <w:r w:rsidRPr="00275CD3">
        <w:rPr>
          <w:color w:val="000000"/>
          <w:szCs w:val="20"/>
          <w:vertAlign w:val="superscript"/>
        </w:rPr>
        <w:t>2</w:t>
      </w:r>
      <w:r w:rsidRPr="00275CD3">
        <w:rPr>
          <w:color w:val="000000"/>
          <w:szCs w:val="20"/>
        </w:rPr>
        <w:t>. W książce obiektu budowlanego zapisano, że powierzchnia zabudowy budynku to łącznie 1300,4 m</w:t>
      </w:r>
      <w:r w:rsidRPr="00275CD3">
        <w:rPr>
          <w:color w:val="000000"/>
          <w:szCs w:val="20"/>
          <w:vertAlign w:val="superscript"/>
        </w:rPr>
        <w:t>2</w:t>
      </w:r>
      <w:r w:rsidRPr="00275CD3">
        <w:rPr>
          <w:color w:val="000000"/>
          <w:szCs w:val="20"/>
        </w:rPr>
        <w:t>, powierzchnia użytkowa wynosi 3231 m</w:t>
      </w:r>
      <w:r w:rsidRPr="00275CD3">
        <w:rPr>
          <w:color w:val="000000"/>
          <w:szCs w:val="20"/>
          <w:vertAlign w:val="superscript"/>
        </w:rPr>
        <w:t>2</w:t>
      </w:r>
      <w:r w:rsidRPr="00275CD3">
        <w:rPr>
          <w:color w:val="000000"/>
          <w:szCs w:val="20"/>
        </w:rPr>
        <w:t>, a kubatura budynku ma 18 519 m</w:t>
      </w:r>
      <w:r w:rsidRPr="00275CD3">
        <w:rPr>
          <w:color w:val="000000"/>
          <w:szCs w:val="20"/>
          <w:vertAlign w:val="superscript"/>
        </w:rPr>
        <w:t>3</w:t>
      </w:r>
      <w:r w:rsidRPr="00275CD3">
        <w:rPr>
          <w:color w:val="000000"/>
          <w:szCs w:val="20"/>
        </w:rPr>
        <w:t>.</w:t>
      </w:r>
    </w:p>
    <w:p w:rsidR="00275CD3" w:rsidRPr="00275CD3" w:rsidRDefault="00275CD3" w:rsidP="00275CD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75CD3">
        <w:rPr>
          <w:color w:val="000000"/>
          <w:szCs w:val="20"/>
        </w:rPr>
        <w:t>Główna funkcja obiektu to funkcja biurowa, jednakże w jego przestrzeni znajdują się także pomieszczenia o funkcji handlowo-usługowej i mieszkalnej. Rok budowy obiektu to 1950. Budynek ma: fundamenty żelbetowe, ściany murowane z cegły, słupy – żelbetowe, stropy –</w:t>
      </w:r>
      <w:r w:rsidR="0092269C">
        <w:rPr>
          <w:color w:val="000000"/>
          <w:szCs w:val="20"/>
        </w:rPr>
        <w:t> </w:t>
      </w:r>
      <w:r w:rsidRPr="00275CD3">
        <w:rPr>
          <w:color w:val="000000"/>
          <w:szCs w:val="20"/>
        </w:rPr>
        <w:t>żelbetowe, krzyżowo zbrojone, dach – stropodach pełny, niewentylowany, schody –</w:t>
      </w:r>
      <w:r w:rsidR="0092269C">
        <w:rPr>
          <w:color w:val="000000"/>
          <w:szCs w:val="20"/>
        </w:rPr>
        <w:t> </w:t>
      </w:r>
      <w:r w:rsidRPr="00275CD3">
        <w:rPr>
          <w:color w:val="000000"/>
          <w:szCs w:val="20"/>
        </w:rPr>
        <w:t xml:space="preserve">żelbetowe, monolityczne, windę osobową. Budynek wyposażony jest w instalacje: wodno-kanalizacyjną, elektryczną, telefoniczną, odgromową, centralnego ogrzewania, wentylacyjną. </w:t>
      </w:r>
    </w:p>
    <w:p w:rsidR="00275CD3" w:rsidRPr="00275CD3" w:rsidRDefault="00275CD3" w:rsidP="00275CD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75CD3">
        <w:rPr>
          <w:color w:val="000000"/>
          <w:szCs w:val="20"/>
        </w:rPr>
        <w:t>Zgodnie z protokołem z okresowej kontroli stanu technicznego (maj 2022 r.) obiekt jest w</w:t>
      </w:r>
      <w:r w:rsidR="0092269C">
        <w:rPr>
          <w:color w:val="000000"/>
          <w:szCs w:val="20"/>
        </w:rPr>
        <w:t> </w:t>
      </w:r>
      <w:r w:rsidRPr="00275CD3">
        <w:rPr>
          <w:color w:val="000000"/>
          <w:szCs w:val="20"/>
        </w:rPr>
        <w:t xml:space="preserve">należytym stanie technicznym zapewniającym dalsze, bezpieczne użytkowanie. Stan techniczny budynku określa się jako średni – elementy składowe obiektu są w stanie zadowalającym. </w:t>
      </w:r>
    </w:p>
    <w:p w:rsidR="00275CD3" w:rsidRPr="00275CD3" w:rsidRDefault="00275CD3" w:rsidP="00275CD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75CD3">
        <w:rPr>
          <w:color w:val="000000"/>
          <w:szCs w:val="20"/>
        </w:rPr>
        <w:t>Budynek, według wyciągu z kartoteki budynków oraz dokumentacji geodezyjnej, znajduje się na dwóch działkach geodezyjnych i obejmuje swoim zasięgiem także działkę sąsiednią oznaczoną geodezyjnie jako 1/48 (ark 10, obręb Łazarz) zapisaną w KW nr PO1P/00137281/6, będącą własnością Miasta Poznania.</w:t>
      </w:r>
    </w:p>
    <w:p w:rsidR="00275CD3" w:rsidRPr="00275CD3" w:rsidRDefault="00275CD3" w:rsidP="00275CD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75CD3">
        <w:rPr>
          <w:color w:val="000000"/>
          <w:szCs w:val="20"/>
        </w:rPr>
        <w:t xml:space="preserve">Budynek nie jest indywidualnie wpisany do rejestru zabytków ani gminnej ewidencji zabytków. </w:t>
      </w:r>
    </w:p>
    <w:p w:rsidR="00275CD3" w:rsidRPr="00275CD3" w:rsidRDefault="00275CD3" w:rsidP="00275CD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75CD3">
        <w:rPr>
          <w:color w:val="000000"/>
          <w:szCs w:val="20"/>
        </w:rPr>
        <w:t>W obrębie działki 14/1 (ark. 09, obręb Łazarz) znajdują się także fragmenty terenu przyległego w większości utwardzonego kostką betonową (w tym 13 miejsc parkingowych od strony wschodniej budynku). Wjazd na teren działki możliwy jest bezpośrednio z ul. Głogowskiej – poprzez przylegającą do budynku bramę wjazdową lub też poprzez prześwit w</w:t>
      </w:r>
      <w:r w:rsidR="0092269C">
        <w:rPr>
          <w:color w:val="000000"/>
          <w:szCs w:val="20"/>
        </w:rPr>
        <w:t> </w:t>
      </w:r>
      <w:r w:rsidRPr="00275CD3">
        <w:rPr>
          <w:color w:val="000000"/>
          <w:szCs w:val="20"/>
        </w:rPr>
        <w:t xml:space="preserve">części zachodniej budynku. </w:t>
      </w:r>
    </w:p>
    <w:p w:rsidR="00275CD3" w:rsidRPr="00275CD3" w:rsidRDefault="00275CD3" w:rsidP="00275CD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75CD3">
        <w:rPr>
          <w:color w:val="000000"/>
          <w:szCs w:val="20"/>
        </w:rPr>
        <w:t>Działka uzbrojona jest w następujące sieci infrastruktury technicznej: energetyczną, wodociągową, kanalizacji sanitarnej, kanalizacji deszczowej, teletechniczną, centralnego ogrzewania, gazową.</w:t>
      </w:r>
    </w:p>
    <w:p w:rsidR="00275CD3" w:rsidRPr="00275CD3" w:rsidRDefault="00275CD3" w:rsidP="00275CD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75CD3">
        <w:rPr>
          <w:color w:val="000000"/>
          <w:szCs w:val="20"/>
        </w:rPr>
        <w:t xml:space="preserve">Zawarte są umowy najmu dotyczące części obecnej działki 14/1 (ark. 09, obręb Łazarz) pomiędzy MTP a Miastem Poznań – Strażą Miejską nr L1/N/2018/1 z dnia 18 czerwca 2018 r. oraz L1/N/2019/7 z dnia 1 lipca 2019 r. </w:t>
      </w:r>
    </w:p>
    <w:p w:rsidR="00275CD3" w:rsidRPr="00275CD3" w:rsidRDefault="00275CD3" w:rsidP="00275CD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75CD3">
        <w:rPr>
          <w:color w:val="000000"/>
          <w:szCs w:val="20"/>
        </w:rPr>
        <w:lastRenderedPageBreak/>
        <w:t xml:space="preserve">Działka oznaczona geodezyjnie jako 14/1 (ark. 09, obręb Łazarz) położona jest na terenie, na którym obowiązują zapisy miejscowego planu zagospodarowania przestrzennego przyjętego uchwałą Nr XIX/316/VIII/2019 Rady Miasta Poznania z dnia 19 listopada 2019 r. w sprawie zatwierdzenia miejscowego planu zagospodarowania przestrzennego „Międzynarodowe Targi Poznańskie”. Zgodnie z zapisami mpzp działka oznaczona jest symbolem U – teren zabudowy usługowej.  </w:t>
      </w:r>
    </w:p>
    <w:p w:rsidR="00275CD3" w:rsidRPr="00275CD3" w:rsidRDefault="00275CD3" w:rsidP="00275CD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75CD3">
        <w:rPr>
          <w:color w:val="000000"/>
          <w:szCs w:val="20"/>
        </w:rPr>
        <w:t>Wartość rynkowa udziału w nieruchomości KW nr PO1P/00100173/8 w wysokości 115339/22902300 cz. stanowiącego własność Miasta Poznania określona została w operacie szacunkowym wykonanym przez rzeczoznawcę majątkowego pana Andrzeja Szczepańskiego z dnia 25 maja 2022 r. na kwotę wynoszącą 4 680 000 zł. Wartość odpowiada wartości części budynku nr 102, co do której wyłączne prawo korzystania należy do Miasta Poznań.</w:t>
      </w:r>
    </w:p>
    <w:p w:rsidR="00275CD3" w:rsidRPr="00275CD3" w:rsidRDefault="00275CD3" w:rsidP="00275CD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75CD3">
        <w:rPr>
          <w:color w:val="000000"/>
          <w:szCs w:val="20"/>
        </w:rPr>
        <w:t>Wartość rynkowa części nieruchomości KW nr PO1P/00100173/8 obejmująca działkę 14/1 (ark. 09, obręb Łazarz) określona została w operacie szacunkowym wykonanym przez rzeczoznawcę majątkowego pana Andrzeja Szczepańskiego z dnia 26 października 2022 r. i</w:t>
      </w:r>
      <w:r w:rsidR="0092269C">
        <w:rPr>
          <w:color w:val="000000"/>
          <w:szCs w:val="20"/>
        </w:rPr>
        <w:t> </w:t>
      </w:r>
      <w:r w:rsidRPr="00275CD3">
        <w:rPr>
          <w:color w:val="000000"/>
          <w:szCs w:val="20"/>
        </w:rPr>
        <w:t xml:space="preserve">wynosi 9 283 000 zł. </w:t>
      </w:r>
    </w:p>
    <w:p w:rsidR="00275CD3" w:rsidRPr="00275CD3" w:rsidRDefault="00275CD3" w:rsidP="00275CD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75CD3">
        <w:rPr>
          <w:color w:val="000000"/>
          <w:szCs w:val="20"/>
        </w:rPr>
        <w:t xml:space="preserve">Różnica z tytułu wyrównania ceny nieruchomości wynosi 4 603 000 zł. </w:t>
      </w:r>
    </w:p>
    <w:p w:rsidR="00275CD3" w:rsidRPr="00275CD3" w:rsidRDefault="00275CD3" w:rsidP="00275CD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75CD3">
        <w:rPr>
          <w:color w:val="000000"/>
          <w:szCs w:val="20"/>
        </w:rPr>
        <w:t>MTP sp. z o.o. przy zniesieniu współwłasności jest podatnikiem podatku od towarów i usług w rozumieniu ustawy z dnia 11 marca 2004 r. o podatku od towarów i usług, a dostawa nieruchomości dokonywana w ramach zniesienia współwłasności podlega zwolnieniu od podatku towarów i usług na podstawie art. 43 ust. 1 pkt. 10a ustawy z dnia 11 marca 2004 r. o</w:t>
      </w:r>
      <w:r w:rsidR="0092269C">
        <w:rPr>
          <w:color w:val="000000"/>
          <w:szCs w:val="20"/>
        </w:rPr>
        <w:t> </w:t>
      </w:r>
      <w:r w:rsidRPr="00275CD3">
        <w:rPr>
          <w:color w:val="000000"/>
          <w:szCs w:val="20"/>
        </w:rPr>
        <w:t xml:space="preserve">podatku od towarów i usług (t.j. Dz. U. z 2022 r. poz. 931 ze zm). </w:t>
      </w:r>
    </w:p>
    <w:p w:rsidR="00275CD3" w:rsidRPr="00275CD3" w:rsidRDefault="00275CD3" w:rsidP="00275CD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75CD3">
        <w:rPr>
          <w:color w:val="000000"/>
          <w:szCs w:val="20"/>
        </w:rPr>
        <w:t>Miasto Poznań zapłaci całą kwotę w terminie 10 dni od dnia zawarcia umowy zniesienia współwłasności nieruchomości Miasto Poznań, a w związku z obowiązkiem zapłaty ceny podda się egzekucji na rzecz MTP wprost z aktu notarialnego na podstawie art. 777 § 1 pkt 4</w:t>
      </w:r>
      <w:r w:rsidR="0092269C">
        <w:rPr>
          <w:color w:val="000000"/>
          <w:szCs w:val="20"/>
        </w:rPr>
        <w:t> </w:t>
      </w:r>
      <w:r w:rsidRPr="00275CD3">
        <w:rPr>
          <w:color w:val="000000"/>
          <w:szCs w:val="20"/>
        </w:rPr>
        <w:t xml:space="preserve">Kodeksu postępowania cywilnego. </w:t>
      </w:r>
    </w:p>
    <w:p w:rsidR="00275CD3" w:rsidRPr="00275CD3" w:rsidRDefault="00275CD3" w:rsidP="00275CD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75CD3">
        <w:rPr>
          <w:color w:val="000000"/>
          <w:szCs w:val="20"/>
        </w:rPr>
        <w:t>Celem zapewnienia swobodnego korzystania z prawa własności działki 14/1 (ark. 09, obręb Łazarz) niezbędne stanie się obciążenie nieodpłatnie i na czas nieoznaczony służebnością gruntową polegającą na prawie przejazdu i przechodu nieruchomości stanowiącej własność MTP o oznaczeniach ewidencyjnych: obręb Łazarz, arkusz 09, działka 14/2 o pow. 227 417 m</w:t>
      </w:r>
      <w:r w:rsidRPr="00275CD3">
        <w:rPr>
          <w:color w:val="000000"/>
          <w:szCs w:val="20"/>
          <w:vertAlign w:val="superscript"/>
        </w:rPr>
        <w:t>2</w:t>
      </w:r>
      <w:r w:rsidRPr="00275CD3">
        <w:rPr>
          <w:color w:val="000000"/>
          <w:szCs w:val="20"/>
        </w:rPr>
        <w:t xml:space="preserve">, dla której prowadzona jest KW nr PO1P/00100173/8 na rzecz każdoczesnego właściciela nieruchomości położonej w Poznaniu o oznaczeniach ewidencyjnych: obręb Łazarz, arkusz </w:t>
      </w:r>
      <w:r w:rsidRPr="00275CD3">
        <w:rPr>
          <w:color w:val="000000"/>
          <w:szCs w:val="20"/>
        </w:rPr>
        <w:lastRenderedPageBreak/>
        <w:t>09, działka 14/1 o pow. 1606 m</w:t>
      </w:r>
      <w:r w:rsidRPr="00275CD3">
        <w:rPr>
          <w:color w:val="000000"/>
          <w:szCs w:val="20"/>
          <w:vertAlign w:val="superscript"/>
        </w:rPr>
        <w:t>2</w:t>
      </w:r>
      <w:r w:rsidRPr="00275CD3">
        <w:rPr>
          <w:color w:val="000000"/>
          <w:szCs w:val="20"/>
        </w:rPr>
        <w:t>, dla której zostanie założona nowa księga wieczysta po jej odłączeniu z KW nr PO1P/00100173/8.</w:t>
      </w:r>
    </w:p>
    <w:p w:rsidR="00275CD3" w:rsidRPr="00275CD3" w:rsidRDefault="00275CD3" w:rsidP="00275CD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75CD3">
        <w:rPr>
          <w:color w:val="000000"/>
          <w:szCs w:val="20"/>
        </w:rPr>
        <w:t>Służebność gruntowa wykonywana będzie przez część działki 14/2 o powierzchni 461 m</w:t>
      </w:r>
      <w:r w:rsidRPr="00275CD3">
        <w:rPr>
          <w:color w:val="000000"/>
          <w:szCs w:val="20"/>
          <w:vertAlign w:val="superscript"/>
        </w:rPr>
        <w:t>2</w:t>
      </w:r>
      <w:r w:rsidRPr="00275CD3">
        <w:rPr>
          <w:color w:val="000000"/>
          <w:szCs w:val="20"/>
        </w:rPr>
        <w:t>, w</w:t>
      </w:r>
      <w:r w:rsidR="0092269C">
        <w:rPr>
          <w:color w:val="000000"/>
          <w:szCs w:val="20"/>
        </w:rPr>
        <w:t> </w:t>
      </w:r>
      <w:r w:rsidRPr="00275CD3">
        <w:rPr>
          <w:color w:val="000000"/>
          <w:szCs w:val="20"/>
        </w:rPr>
        <w:t xml:space="preserve">przebiegu zgodnym z mapą stanowiącą załącznik graficzny nr 2 do zarządzenia.  </w:t>
      </w:r>
    </w:p>
    <w:p w:rsidR="00275CD3" w:rsidRPr="00275CD3" w:rsidRDefault="00275CD3" w:rsidP="00275CD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75CD3">
        <w:rPr>
          <w:color w:val="000000"/>
          <w:szCs w:val="20"/>
        </w:rPr>
        <w:t>Wykonanie oraz utrzymanie urządzeń związanych ze służebnością obciążą każdoczesnego właściciela nieruchomości obciążonej. Każdoczesny właściciel nieruchomości obciążonej nie będzie dochodził żadnych roszczeń z tytułu poniesionych kosztów, o których mowa powyżej. Zobowiąże się także do utrzymania części nieruchomości obciążonej prawem służebności w</w:t>
      </w:r>
      <w:r w:rsidR="0092269C">
        <w:rPr>
          <w:color w:val="000000"/>
          <w:szCs w:val="20"/>
        </w:rPr>
        <w:t> </w:t>
      </w:r>
      <w:r w:rsidRPr="00275CD3">
        <w:rPr>
          <w:color w:val="000000"/>
          <w:szCs w:val="20"/>
        </w:rPr>
        <w:t>należytym stanie z zachowaniem przepisów regulujących kwestie utrzymania czystości i</w:t>
      </w:r>
      <w:r w:rsidR="0092269C">
        <w:rPr>
          <w:color w:val="000000"/>
          <w:szCs w:val="20"/>
        </w:rPr>
        <w:t> </w:t>
      </w:r>
      <w:r w:rsidRPr="00275CD3">
        <w:rPr>
          <w:color w:val="000000"/>
          <w:szCs w:val="20"/>
        </w:rPr>
        <w:t xml:space="preserve">porządku w gminach. </w:t>
      </w:r>
    </w:p>
    <w:p w:rsidR="00275CD3" w:rsidRPr="00275CD3" w:rsidRDefault="00275CD3" w:rsidP="00275CD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75CD3">
        <w:rPr>
          <w:color w:val="000000"/>
          <w:szCs w:val="20"/>
        </w:rPr>
        <w:t xml:space="preserve">W związku z faktem, iż budynek pawilonu 102 znajdujący się w zasadniczej części na działce 14/1 (ark. 09, obręb Łazarz) przekracza granicę działki sąsiedniej oznaczonej jako dz. 1/48 (ark. 10, obręb Łazarz) zapisanej w KW nr PO1P/00137281/6 stanowiącej własność Miasta Poznania,  działka 1/48 (ark. 10, obręb Łazarz) zostanie odłączona z KW nr PO1P/00137281/6 i zostanie dołączona do nowej księgi wieczystej utworzonej dla działki 14/1 (ark. 09, Łazarz). </w:t>
      </w:r>
    </w:p>
    <w:p w:rsidR="00275CD3" w:rsidRPr="00275CD3" w:rsidRDefault="00275CD3" w:rsidP="00275CD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75CD3">
        <w:rPr>
          <w:color w:val="000000"/>
          <w:szCs w:val="20"/>
        </w:rPr>
        <w:t>Objęcie przez Miasto Poznań na własność działki oznaczonej jako 14/1 (ark. 09, obręb Łazarz) zabudowanej pawilonem 102 stanowiącej część nieruchomości nr KW nr PO1P/00100173/8 w drodze umowy zniesienia współwłasności nieruchomości uzasadnione jest realizacją na tym terenie zadania własnego gminy. Zgodnie z art. 7 ust. 1 pkt 15 ustawy z</w:t>
      </w:r>
      <w:r w:rsidR="0092269C">
        <w:rPr>
          <w:color w:val="000000"/>
          <w:szCs w:val="20"/>
        </w:rPr>
        <w:t> </w:t>
      </w:r>
      <w:r w:rsidRPr="00275CD3">
        <w:rPr>
          <w:color w:val="000000"/>
          <w:szCs w:val="20"/>
        </w:rPr>
        <w:t xml:space="preserve">dnia 8 marca 1990 r. o samorządzie gminnym (t.j. Dz. U. z 2022 r. poz. 559 ze zm.) do zadań własnych gminy należy zaspokajanie zbiorowych potrzeb wspólnoty; w szczególności zadania własne dotyczą utrzymania gminnych obiektów i urządzeń użyteczności publicznej oraz obiektów administracyjnych. </w:t>
      </w:r>
    </w:p>
    <w:p w:rsidR="00275CD3" w:rsidRPr="00275CD3" w:rsidRDefault="00275CD3" w:rsidP="00275CD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75CD3">
        <w:rPr>
          <w:color w:val="000000"/>
          <w:szCs w:val="20"/>
        </w:rPr>
        <w:t xml:space="preserve">Nieruchomość jest siedzibą Straży Miejskiej Miasta Poznania. </w:t>
      </w:r>
    </w:p>
    <w:p w:rsidR="00275CD3" w:rsidRPr="00275CD3" w:rsidRDefault="00275CD3" w:rsidP="00275CD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75CD3">
        <w:rPr>
          <w:color w:val="000000"/>
          <w:szCs w:val="20"/>
        </w:rPr>
        <w:t xml:space="preserve">Stosownie do § 3 uchwały Nr LXI/840/V/2009 Rady Miasta Poznania z dnia 13 października 2009 r. (t.j. Dz. Urz. Woj. Wlkp. z 2 grudnia 2019 r. poz. 10091 ze zm.) w sprawie zasad gospodarowania nieruchomościami Miasta Poznania: „Poza przypadkami, gdy ustawa albo przepisy szczególne przewidują taki obowiązek, Prezydent Miasta Poznania nabywa nieruchomości, gdy są one niezbędne do realizacji celów publicznych i zadań własnych Miasta Poznania (…)”. </w:t>
      </w:r>
    </w:p>
    <w:p w:rsidR="00275CD3" w:rsidRDefault="00275CD3" w:rsidP="00275CD3">
      <w:pPr>
        <w:spacing w:line="360" w:lineRule="auto"/>
        <w:jc w:val="both"/>
        <w:rPr>
          <w:color w:val="000000"/>
          <w:szCs w:val="20"/>
        </w:rPr>
      </w:pPr>
      <w:r w:rsidRPr="00275CD3">
        <w:rPr>
          <w:color w:val="000000"/>
          <w:szCs w:val="20"/>
        </w:rPr>
        <w:t>Z uwagi na powyższe wydanie zarządzenia jest w pełni słuszne i uzasadnione.</w:t>
      </w:r>
    </w:p>
    <w:p w:rsidR="00275CD3" w:rsidRDefault="00275CD3" w:rsidP="00275CD3">
      <w:pPr>
        <w:spacing w:line="360" w:lineRule="auto"/>
        <w:jc w:val="both"/>
      </w:pPr>
    </w:p>
    <w:p w:rsidR="00275CD3" w:rsidRDefault="00275CD3" w:rsidP="00275CD3">
      <w:pPr>
        <w:keepNext/>
        <w:spacing w:line="360" w:lineRule="auto"/>
        <w:jc w:val="center"/>
      </w:pPr>
      <w:r>
        <w:t>DYREKTOR WYDZIAŁU</w:t>
      </w:r>
    </w:p>
    <w:p w:rsidR="00275CD3" w:rsidRPr="00275CD3" w:rsidRDefault="00275CD3" w:rsidP="00275CD3">
      <w:pPr>
        <w:keepNext/>
        <w:spacing w:line="360" w:lineRule="auto"/>
        <w:jc w:val="center"/>
      </w:pPr>
      <w:r>
        <w:t>(-) Magda Albińska</w:t>
      </w:r>
    </w:p>
    <w:sectPr w:rsidR="00275CD3" w:rsidRPr="00275CD3" w:rsidSect="00275CD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CD3" w:rsidRDefault="00275CD3">
      <w:r>
        <w:separator/>
      </w:r>
    </w:p>
  </w:endnote>
  <w:endnote w:type="continuationSeparator" w:id="0">
    <w:p w:rsidR="00275CD3" w:rsidRDefault="00275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CD3" w:rsidRDefault="00275CD3">
      <w:r>
        <w:separator/>
      </w:r>
    </w:p>
  </w:footnote>
  <w:footnote w:type="continuationSeparator" w:id="0">
    <w:p w:rsidR="00275CD3" w:rsidRDefault="00275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niesienia współwłasności nieruchomości położonej w Poznaniu w rejonie ulic Głogowskiej, Bukowskiej, Święcickiego, Śniadeckich w Poznaniu, oznaczonej geodezyjnie jako działki nr 14/1 oraz 14/2, arkusz 09, obręb Łazarz, zapisanej w KW nr PO1P/00100173/8."/>
  </w:docVars>
  <w:rsids>
    <w:rsidRoot w:val="00275CD3"/>
    <w:rsid w:val="000607A3"/>
    <w:rsid w:val="001B1D53"/>
    <w:rsid w:val="0022095A"/>
    <w:rsid w:val="00275CD3"/>
    <w:rsid w:val="002946C5"/>
    <w:rsid w:val="002C29F3"/>
    <w:rsid w:val="00796326"/>
    <w:rsid w:val="0092269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DACD8-B329-4591-B9B3-89D466B0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7</Pages>
  <Words>1862</Words>
  <Characters>12013</Characters>
  <Application>Microsoft Office Word</Application>
  <DocSecurity>0</DocSecurity>
  <Lines>196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2022-12-07T07:14:00Z</dcterms:created>
  <dcterms:modified xsi:type="dcterms:W3CDTF">2022-12-07T07:14:00Z</dcterms:modified>
</cp:coreProperties>
</file>