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60FF">
          <w:t>942/2022/P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60FF">
        <w:rPr>
          <w:b/>
          <w:sz w:val="28"/>
        </w:rPr>
        <w:fldChar w:fldCharType="separate"/>
      </w:r>
      <w:r w:rsidR="002660FF">
        <w:rPr>
          <w:b/>
          <w:sz w:val="28"/>
        </w:rPr>
        <w:t>9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60FF">
              <w:rPr>
                <w:b/>
                <w:sz w:val="24"/>
                <w:szCs w:val="24"/>
              </w:rPr>
              <w:fldChar w:fldCharType="separate"/>
            </w:r>
            <w:r w:rsidR="002660FF">
              <w:rPr>
                <w:b/>
                <w:sz w:val="24"/>
                <w:szCs w:val="24"/>
              </w:rPr>
              <w:t xml:space="preserve">powołania Zespołu zadaniowego do opracowania zasad wdrożenia zapisów ustawy o doręczeniach elektronicznych.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60FF" w:rsidP="002660F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60FF">
        <w:rPr>
          <w:color w:val="000000"/>
          <w:sz w:val="24"/>
        </w:rPr>
        <w:t>Na podstawie</w:t>
      </w:r>
      <w:r w:rsidRPr="002660FF">
        <w:rPr>
          <w:color w:val="000000"/>
          <w:sz w:val="24"/>
          <w:szCs w:val="24"/>
        </w:rPr>
        <w:t xml:space="preserve"> art. 30 ust. 1 ustawy z dnia 8 marca 1990 r. o samorządzie gminnym ( Dz. U. z</w:t>
      </w:r>
      <w:r w:rsidR="00873594">
        <w:rPr>
          <w:color w:val="000000"/>
          <w:sz w:val="24"/>
          <w:szCs w:val="24"/>
        </w:rPr>
        <w:t> </w:t>
      </w:r>
      <w:r w:rsidRPr="002660FF">
        <w:rPr>
          <w:color w:val="000000"/>
          <w:sz w:val="24"/>
          <w:szCs w:val="24"/>
        </w:rPr>
        <w:t xml:space="preserve">2022 r. poz. 559 z </w:t>
      </w:r>
      <w:proofErr w:type="spellStart"/>
      <w:r w:rsidRPr="002660FF">
        <w:rPr>
          <w:color w:val="000000"/>
          <w:sz w:val="24"/>
          <w:szCs w:val="24"/>
        </w:rPr>
        <w:t>późn</w:t>
      </w:r>
      <w:proofErr w:type="spellEnd"/>
      <w:r w:rsidRPr="002660FF">
        <w:rPr>
          <w:color w:val="000000"/>
          <w:sz w:val="24"/>
          <w:szCs w:val="24"/>
        </w:rPr>
        <w:t>. zm.)</w:t>
      </w:r>
      <w:r w:rsidRPr="002660FF">
        <w:rPr>
          <w:color w:val="000000"/>
          <w:sz w:val="24"/>
        </w:rPr>
        <w:t xml:space="preserve"> zarządza się, co następuje:</w:t>
      </w:r>
    </w:p>
    <w:p w:rsidR="002660FF" w:rsidRDefault="002660FF" w:rsidP="002660FF">
      <w:pPr>
        <w:spacing w:line="360" w:lineRule="auto"/>
        <w:jc w:val="both"/>
        <w:rPr>
          <w:sz w:val="24"/>
        </w:rPr>
      </w:pPr>
    </w:p>
    <w:p w:rsidR="002660FF" w:rsidRDefault="002660FF" w:rsidP="002660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60FF" w:rsidRDefault="002660FF" w:rsidP="002660FF">
      <w:pPr>
        <w:keepNext/>
        <w:spacing w:line="360" w:lineRule="auto"/>
        <w:rPr>
          <w:color w:val="000000"/>
          <w:sz w:val="24"/>
        </w:rPr>
      </w:pP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60FF">
        <w:rPr>
          <w:color w:val="000000"/>
          <w:sz w:val="24"/>
          <w:szCs w:val="24"/>
        </w:rPr>
        <w:t>Powołuje się Zespół zadaniowy do opracowania zasad wdrożenia zapisów ustawy o</w:t>
      </w:r>
      <w:r w:rsidR="00873594">
        <w:rPr>
          <w:color w:val="000000"/>
          <w:sz w:val="24"/>
          <w:szCs w:val="24"/>
        </w:rPr>
        <w:t> </w:t>
      </w:r>
      <w:r w:rsidRPr="002660FF">
        <w:rPr>
          <w:color w:val="000000"/>
          <w:sz w:val="24"/>
          <w:szCs w:val="24"/>
        </w:rPr>
        <w:t xml:space="preserve">doręczeniach elektronicznych z dnia 18 listopada 2020 r. (Dz. U. z 2022 r. poz. 569 z </w:t>
      </w:r>
      <w:proofErr w:type="spellStart"/>
      <w:r w:rsidRPr="002660FF">
        <w:rPr>
          <w:color w:val="000000"/>
          <w:sz w:val="24"/>
          <w:szCs w:val="24"/>
        </w:rPr>
        <w:t>późn</w:t>
      </w:r>
      <w:proofErr w:type="spellEnd"/>
      <w:r w:rsidRPr="002660FF">
        <w:rPr>
          <w:color w:val="000000"/>
          <w:sz w:val="24"/>
          <w:szCs w:val="24"/>
        </w:rPr>
        <w:t>. zm.), zwany dalej Zespołem, w składzie: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1) Przewodniczący Zespołu: Zbigniew Talarczyk – zastępca dyrektora Wydziału Obsługi Urzędu;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 xml:space="preserve">2) Zastępca Przewodniczącego Zespołu: Konrad </w:t>
      </w:r>
      <w:proofErr w:type="spellStart"/>
      <w:r w:rsidRPr="002660FF">
        <w:rPr>
          <w:color w:val="000000"/>
          <w:sz w:val="24"/>
          <w:szCs w:val="24"/>
        </w:rPr>
        <w:t>Mielnikow</w:t>
      </w:r>
      <w:proofErr w:type="spellEnd"/>
      <w:r w:rsidRPr="002660FF">
        <w:rPr>
          <w:color w:val="000000"/>
          <w:sz w:val="24"/>
          <w:szCs w:val="24"/>
        </w:rPr>
        <w:t xml:space="preserve"> – zastępca dyrektora Wydziału Informatyki;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3) Sekretarz Zespołu: Magdalena Mydlarz – Wydział Obsługi Urzędu;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4) członkowie Zespołu: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 xml:space="preserve">a) Michał Łakomski – dyrektor Biura Cyfryzacji i </w:t>
      </w:r>
      <w:proofErr w:type="spellStart"/>
      <w:r w:rsidRPr="002660FF">
        <w:rPr>
          <w:color w:val="000000"/>
          <w:sz w:val="24"/>
          <w:szCs w:val="24"/>
        </w:rPr>
        <w:t>Cyberbezpieczeństwa</w:t>
      </w:r>
      <w:proofErr w:type="spellEnd"/>
      <w:r w:rsidRPr="002660FF">
        <w:rPr>
          <w:color w:val="000000"/>
          <w:sz w:val="24"/>
          <w:szCs w:val="24"/>
        </w:rPr>
        <w:t>,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b) Arkadiusz Bujak – dyrektor Wydziału Wspierania Jednostek Pomocniczych Miasta,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 xml:space="preserve">c) Tobiasz </w:t>
      </w:r>
      <w:proofErr w:type="spellStart"/>
      <w:r w:rsidRPr="002660FF">
        <w:rPr>
          <w:color w:val="000000"/>
          <w:sz w:val="24"/>
          <w:szCs w:val="24"/>
        </w:rPr>
        <w:t>Wichnowski</w:t>
      </w:r>
      <w:proofErr w:type="spellEnd"/>
      <w:r w:rsidRPr="002660FF">
        <w:rPr>
          <w:color w:val="000000"/>
          <w:sz w:val="24"/>
          <w:szCs w:val="24"/>
        </w:rPr>
        <w:t xml:space="preserve"> – zastępca dyrektora Wydziału Urbanistyki i Architektury,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d) Kamilla Chmielarz-Suszka – radca prawny Wydziału Prawnego,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 xml:space="preserve">e) Agnieszka </w:t>
      </w:r>
      <w:proofErr w:type="spellStart"/>
      <w:r w:rsidRPr="002660FF">
        <w:rPr>
          <w:color w:val="000000"/>
          <w:sz w:val="24"/>
          <w:szCs w:val="24"/>
        </w:rPr>
        <w:t>Pająkowska</w:t>
      </w:r>
      <w:proofErr w:type="spellEnd"/>
      <w:r w:rsidRPr="002660FF">
        <w:rPr>
          <w:color w:val="000000"/>
          <w:sz w:val="24"/>
          <w:szCs w:val="24"/>
        </w:rPr>
        <w:t xml:space="preserve"> – Wydział Organizacyjny,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f) Krzysztof Lange – Wydział Organizacyjny,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 xml:space="preserve">g) Aneta </w:t>
      </w:r>
      <w:proofErr w:type="spellStart"/>
      <w:r w:rsidRPr="002660FF">
        <w:rPr>
          <w:color w:val="000000"/>
          <w:sz w:val="24"/>
          <w:szCs w:val="24"/>
        </w:rPr>
        <w:t>Klaczyńska</w:t>
      </w:r>
      <w:proofErr w:type="spellEnd"/>
      <w:r w:rsidRPr="002660FF">
        <w:rPr>
          <w:color w:val="000000"/>
          <w:sz w:val="24"/>
          <w:szCs w:val="24"/>
        </w:rPr>
        <w:t xml:space="preserve"> – Wydział Informatyki,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 xml:space="preserve">h) Paula </w:t>
      </w:r>
      <w:proofErr w:type="spellStart"/>
      <w:r w:rsidRPr="002660FF">
        <w:rPr>
          <w:color w:val="000000"/>
          <w:sz w:val="24"/>
          <w:szCs w:val="24"/>
        </w:rPr>
        <w:t>Warnke</w:t>
      </w:r>
      <w:proofErr w:type="spellEnd"/>
      <w:r w:rsidRPr="002660FF">
        <w:rPr>
          <w:color w:val="000000"/>
          <w:sz w:val="24"/>
          <w:szCs w:val="24"/>
        </w:rPr>
        <w:t xml:space="preserve"> – Biuro Cyfryzacji i </w:t>
      </w:r>
      <w:proofErr w:type="spellStart"/>
      <w:r w:rsidRPr="002660FF">
        <w:rPr>
          <w:color w:val="000000"/>
          <w:sz w:val="24"/>
          <w:szCs w:val="24"/>
        </w:rPr>
        <w:t>Cyberbezpieczeństwa</w:t>
      </w:r>
      <w:proofErr w:type="spellEnd"/>
      <w:r w:rsidRPr="002660FF">
        <w:rPr>
          <w:color w:val="000000"/>
          <w:sz w:val="24"/>
          <w:szCs w:val="24"/>
        </w:rPr>
        <w:t>,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i) Katarzyna Walczak – Wydział Podatków i Opłat,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lastRenderedPageBreak/>
        <w:t xml:space="preserve">j) Pola </w:t>
      </w:r>
      <w:proofErr w:type="spellStart"/>
      <w:r w:rsidRPr="002660FF">
        <w:rPr>
          <w:color w:val="000000"/>
          <w:sz w:val="24"/>
          <w:szCs w:val="24"/>
        </w:rPr>
        <w:t>Insiak</w:t>
      </w:r>
      <w:proofErr w:type="spellEnd"/>
      <w:r w:rsidRPr="002660FF">
        <w:rPr>
          <w:color w:val="000000"/>
          <w:sz w:val="24"/>
          <w:szCs w:val="24"/>
        </w:rPr>
        <w:t xml:space="preserve"> – Wydział Podatków i Opłat,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k) Rafał Lewandowski – Wydział Urbanistyki i Architektury,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l) Adrianna Rzeszutek-Mazur – Wydział Urbanistyki i Architektury,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m) Przemysław Surdyk – Wydział Gospodarki Nieruchomościami,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n) Kinga Dominiak – Wydział Obsługi Urzędu.</w:t>
      </w:r>
    </w:p>
    <w:p w:rsidR="002660FF" w:rsidRDefault="002660FF" w:rsidP="002660FF">
      <w:pPr>
        <w:spacing w:line="360" w:lineRule="auto"/>
        <w:jc w:val="both"/>
        <w:rPr>
          <w:color w:val="000000"/>
          <w:sz w:val="24"/>
        </w:rPr>
      </w:pPr>
    </w:p>
    <w:p w:rsidR="002660FF" w:rsidRDefault="002660FF" w:rsidP="002660FF">
      <w:pPr>
        <w:spacing w:line="360" w:lineRule="auto"/>
        <w:jc w:val="both"/>
        <w:rPr>
          <w:color w:val="000000"/>
          <w:sz w:val="24"/>
        </w:rPr>
      </w:pPr>
    </w:p>
    <w:p w:rsidR="002660FF" w:rsidRDefault="002660FF" w:rsidP="002660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60FF" w:rsidRDefault="002660FF" w:rsidP="002660FF">
      <w:pPr>
        <w:keepNext/>
        <w:spacing w:line="360" w:lineRule="auto"/>
        <w:rPr>
          <w:color w:val="000000"/>
          <w:sz w:val="24"/>
        </w:rPr>
      </w:pP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60FF">
        <w:rPr>
          <w:color w:val="000000"/>
          <w:sz w:val="24"/>
          <w:szCs w:val="24"/>
        </w:rPr>
        <w:t>1. Przewodniczący Zespołu, a podczas jego nieobecności Zastępca Przewodniczącego Zespołu: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1) koordynuje prace Zespołu;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2) ustala spotkania Zespołu z inicjatywy własnej lub osób wchodzących w skład Zespołu;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3) określa z własnej inicjatywy oraz na podstawie zgłoszeń osób wchodzących w skład Zespołu problematykę spraw podejmowanych przez Zespół, a także ustala harmonogram ich realizacji;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4) odpowiada za pracę Zespołu;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5) przedstawia rezultaty pracy Zespołu.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2.  Sekretarz Zespołu: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1) prowadzi dokumentację i korespondencję Zespołu;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2) powiadamia osoby wchodzące w skład Zespołu oraz osoby zaproszone o posiedzeniach Zespołu.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3. Zaproszenia i materiały dotyczące spotkań Zespołu są przekazywane pocztą elektroniczną.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4. Do odwołania prace Zespołu odbywają się w trybie zdalnym, chyba że Przewodniczący Zespołu ustali inaczej.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5. W razie nieobecności któregoś z członków Zespołu w jego pracach mogą brać udział zastępcy wyznaczeni przez dyrektora wydziału/biura Urzędu, którego pracownik jest nieobecny.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6. W spotkaniach i pracach Zespołu w zależności od potrzeb mogą brać udział osoby zaproszone: przedstawiciele innych wydziałów i miejskich jednostek organizacyjnych oraz konsultanci i eksperci zewnętrzni.</w:t>
      </w:r>
    </w:p>
    <w:p w:rsidR="002660FF" w:rsidRDefault="002660FF" w:rsidP="002660FF">
      <w:pPr>
        <w:spacing w:line="360" w:lineRule="auto"/>
        <w:jc w:val="both"/>
        <w:rPr>
          <w:color w:val="000000"/>
          <w:sz w:val="24"/>
        </w:rPr>
      </w:pPr>
    </w:p>
    <w:p w:rsidR="002660FF" w:rsidRDefault="002660FF" w:rsidP="002660FF">
      <w:pPr>
        <w:spacing w:line="360" w:lineRule="auto"/>
        <w:jc w:val="both"/>
        <w:rPr>
          <w:color w:val="000000"/>
          <w:sz w:val="24"/>
        </w:rPr>
      </w:pPr>
    </w:p>
    <w:p w:rsidR="002660FF" w:rsidRDefault="002660FF" w:rsidP="002660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660FF" w:rsidRDefault="002660FF" w:rsidP="002660FF">
      <w:pPr>
        <w:keepNext/>
        <w:spacing w:line="360" w:lineRule="auto"/>
        <w:rPr>
          <w:color w:val="000000"/>
          <w:sz w:val="24"/>
        </w:rPr>
      </w:pP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60FF">
        <w:rPr>
          <w:color w:val="000000"/>
          <w:sz w:val="24"/>
          <w:szCs w:val="24"/>
        </w:rPr>
        <w:t>Do zadań Zespołu należy: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1) analiza aspektów organizacyjnoprawnych wprowadzenia w Urzędzie Miasta Poznania doręczeń elektronicznych;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2) analiza narzędzi informatycznych funkcjonujących w Urzędzie Miasta Poznania oraz niezbędnych do wdrożenia doręczeń elektronicznych;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3) analiza kosztów związanych z wdrożeniem elektronicznych doręczeń oraz długofalowych skutków dla budżetu Miasta Poznania;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4) analiza uwarunkowań zewnętrznych wdrożenia elektronicznych doręczeń;</w:t>
      </w:r>
    </w:p>
    <w:p w:rsidR="002660FF" w:rsidRPr="002660FF" w:rsidRDefault="002660FF" w:rsidP="002660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>5) określenie zasad współpracy z miejskimi jednostkami organizacyjnymi i przekazywania im ustaleń z pracy Zespołu.</w:t>
      </w:r>
    </w:p>
    <w:p w:rsidR="002660FF" w:rsidRDefault="002660FF" w:rsidP="002660FF">
      <w:pPr>
        <w:spacing w:line="360" w:lineRule="auto"/>
        <w:jc w:val="both"/>
        <w:rPr>
          <w:color w:val="000000"/>
          <w:sz w:val="24"/>
          <w:szCs w:val="24"/>
        </w:rPr>
      </w:pPr>
      <w:r w:rsidRPr="002660FF">
        <w:rPr>
          <w:color w:val="000000"/>
          <w:sz w:val="24"/>
          <w:szCs w:val="24"/>
        </w:rPr>
        <w:t xml:space="preserve"> Szczegółowy harmonogram określa załącznik.</w:t>
      </w:r>
    </w:p>
    <w:p w:rsidR="002660FF" w:rsidRDefault="002660FF" w:rsidP="002660FF">
      <w:pPr>
        <w:spacing w:line="360" w:lineRule="auto"/>
        <w:jc w:val="both"/>
        <w:rPr>
          <w:color w:val="000000"/>
          <w:sz w:val="24"/>
        </w:rPr>
      </w:pPr>
    </w:p>
    <w:p w:rsidR="002660FF" w:rsidRDefault="002660FF" w:rsidP="002660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660FF" w:rsidRDefault="002660FF" w:rsidP="002660FF">
      <w:pPr>
        <w:keepNext/>
        <w:spacing w:line="360" w:lineRule="auto"/>
        <w:rPr>
          <w:color w:val="000000"/>
          <w:sz w:val="24"/>
        </w:rPr>
      </w:pPr>
    </w:p>
    <w:p w:rsidR="002660FF" w:rsidRDefault="002660FF" w:rsidP="002660F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660FF">
        <w:rPr>
          <w:color w:val="000000"/>
          <w:sz w:val="24"/>
          <w:szCs w:val="24"/>
        </w:rPr>
        <w:t>Przewodniczący Zespołu do końca października 2023 r. przedłoży Sekretarzowi Miasta Poznania protokół końcowy z prac Zespołu wraz z rekomendacjami dotyczącymi wdrożenia w Urzędzie Miasta Poznania zapisów ustawy o doręczeniach elektronicznych.</w:t>
      </w:r>
    </w:p>
    <w:p w:rsidR="002660FF" w:rsidRDefault="002660FF" w:rsidP="002660FF">
      <w:pPr>
        <w:spacing w:line="360" w:lineRule="auto"/>
        <w:jc w:val="both"/>
        <w:rPr>
          <w:color w:val="000000"/>
          <w:sz w:val="24"/>
        </w:rPr>
      </w:pPr>
    </w:p>
    <w:p w:rsidR="002660FF" w:rsidRDefault="002660FF" w:rsidP="002660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660FF" w:rsidRDefault="002660FF" w:rsidP="002660FF">
      <w:pPr>
        <w:keepNext/>
        <w:spacing w:line="360" w:lineRule="auto"/>
        <w:rPr>
          <w:color w:val="000000"/>
          <w:sz w:val="24"/>
        </w:rPr>
      </w:pPr>
    </w:p>
    <w:p w:rsidR="002660FF" w:rsidRDefault="002660FF" w:rsidP="002660F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660FF">
        <w:rPr>
          <w:color w:val="000000"/>
          <w:sz w:val="24"/>
          <w:szCs w:val="24"/>
        </w:rPr>
        <w:t>Wykonanie zarządzenie powierza się Przewodniczącemu Zespołu i pozostałym jego członkom.</w:t>
      </w:r>
    </w:p>
    <w:p w:rsidR="002660FF" w:rsidRDefault="002660FF" w:rsidP="002660FF">
      <w:pPr>
        <w:spacing w:line="360" w:lineRule="auto"/>
        <w:jc w:val="both"/>
        <w:rPr>
          <w:color w:val="000000"/>
          <w:sz w:val="24"/>
        </w:rPr>
      </w:pPr>
    </w:p>
    <w:p w:rsidR="002660FF" w:rsidRDefault="002660FF" w:rsidP="002660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660FF" w:rsidRDefault="002660FF" w:rsidP="002660FF">
      <w:pPr>
        <w:keepNext/>
        <w:spacing w:line="360" w:lineRule="auto"/>
        <w:rPr>
          <w:color w:val="000000"/>
          <w:sz w:val="24"/>
        </w:rPr>
      </w:pPr>
    </w:p>
    <w:p w:rsidR="002660FF" w:rsidRDefault="002660FF" w:rsidP="002660F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660FF">
        <w:rPr>
          <w:color w:val="000000"/>
          <w:sz w:val="24"/>
          <w:szCs w:val="24"/>
        </w:rPr>
        <w:t>Traci moc zarządzenie Nr 812/2021/P Prezydenta Miasta Poznania z dnia 27 października 2021 r. w sprawie powołania Zespołu zadaniowego do opracowania zasad wdrożenia zapisów ustawy o doręczeniach elektronicznych.</w:t>
      </w:r>
    </w:p>
    <w:p w:rsidR="002660FF" w:rsidRDefault="002660FF" w:rsidP="002660FF">
      <w:pPr>
        <w:spacing w:line="360" w:lineRule="auto"/>
        <w:jc w:val="both"/>
        <w:rPr>
          <w:color w:val="000000"/>
          <w:sz w:val="24"/>
        </w:rPr>
      </w:pPr>
    </w:p>
    <w:p w:rsidR="002660FF" w:rsidRDefault="002660FF" w:rsidP="002660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660FF" w:rsidRDefault="002660FF" w:rsidP="002660FF">
      <w:pPr>
        <w:keepNext/>
        <w:spacing w:line="360" w:lineRule="auto"/>
        <w:rPr>
          <w:color w:val="000000"/>
          <w:sz w:val="24"/>
        </w:rPr>
      </w:pPr>
    </w:p>
    <w:p w:rsidR="002660FF" w:rsidRDefault="002660FF" w:rsidP="002660F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660FF">
        <w:rPr>
          <w:color w:val="000000"/>
          <w:sz w:val="24"/>
          <w:szCs w:val="24"/>
        </w:rPr>
        <w:t>Zarządzenie wchodzi w życie z dniem podpisania.</w:t>
      </w:r>
    </w:p>
    <w:p w:rsidR="002660FF" w:rsidRDefault="002660FF" w:rsidP="002660FF">
      <w:pPr>
        <w:spacing w:line="360" w:lineRule="auto"/>
        <w:jc w:val="both"/>
        <w:rPr>
          <w:color w:val="000000"/>
          <w:sz w:val="24"/>
        </w:rPr>
      </w:pPr>
    </w:p>
    <w:p w:rsidR="002660FF" w:rsidRDefault="002660FF" w:rsidP="002660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660FF" w:rsidRPr="002660FF" w:rsidRDefault="002660FF" w:rsidP="002660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660FF" w:rsidRPr="002660FF" w:rsidSect="002660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0FF" w:rsidRDefault="002660FF">
      <w:r>
        <w:separator/>
      </w:r>
    </w:p>
  </w:endnote>
  <w:endnote w:type="continuationSeparator" w:id="0">
    <w:p w:rsidR="002660FF" w:rsidRDefault="0026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0FF" w:rsidRDefault="002660FF">
      <w:r>
        <w:separator/>
      </w:r>
    </w:p>
  </w:footnote>
  <w:footnote w:type="continuationSeparator" w:id="0">
    <w:p w:rsidR="002660FF" w:rsidRDefault="00266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2r."/>
    <w:docVar w:name="AktNr" w:val="942/2022/P"/>
    <w:docVar w:name="Sprawa" w:val="powołania Zespołu zadaniowego do opracowania zasad wdrożenia zapisów ustawy o doręczeniach elektronicznych.  "/>
  </w:docVars>
  <w:rsids>
    <w:rsidRoot w:val="002660FF"/>
    <w:rsid w:val="00072485"/>
    <w:rsid w:val="000C07FF"/>
    <w:rsid w:val="000E2E12"/>
    <w:rsid w:val="00167A3B"/>
    <w:rsid w:val="002660F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359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566</Words>
  <Characters>3715</Characters>
  <Application>Microsoft Office Word</Application>
  <DocSecurity>0</DocSecurity>
  <Lines>109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2022-12-09T13:05:00Z</dcterms:created>
  <dcterms:modified xsi:type="dcterms:W3CDTF">2022-12-09T13:05:00Z</dcterms:modified>
</cp:coreProperties>
</file>