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F5F3A">
          <w:t>948/2022/P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F5F3A">
        <w:rPr>
          <w:b/>
          <w:sz w:val="28"/>
        </w:rPr>
        <w:fldChar w:fldCharType="separate"/>
      </w:r>
      <w:r w:rsidR="005F5F3A">
        <w:rPr>
          <w:b/>
          <w:sz w:val="28"/>
        </w:rPr>
        <w:t>12 grudnia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F5F3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F5F3A">
              <w:rPr>
                <w:b/>
                <w:sz w:val="24"/>
                <w:szCs w:val="24"/>
              </w:rPr>
              <w:fldChar w:fldCharType="separate"/>
            </w:r>
            <w:r w:rsidR="005F5F3A">
              <w:rPr>
                <w:b/>
                <w:sz w:val="24"/>
                <w:szCs w:val="24"/>
              </w:rPr>
              <w:t>przekazania na stan majątkowy Zarządu Dróg Miejskich, z siedzibą przy ul. Wilczak 17, 61-623 Poznań, środków trwałych związanych z rozbudową drogi ul. Św. Marcin na odcinku od ul. Gwarnej do ul. Ratajczaka w ramach projektu pod nazwą „Program Centrum – etap I – przebudowa tras tramwajowych wraz z uspokojeniem ruchu samochodowego w ulicach: Św. Marcin, Fredry, Mielżyńskiego, 27 Grudnia, Pl. Wolności, Towarowa”.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F5F3A" w:rsidP="005F5F3A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F5F3A">
        <w:rPr>
          <w:color w:val="000000"/>
          <w:sz w:val="24"/>
        </w:rPr>
        <w:t>Na podstawie art. 30 ust. 2 pkt 3 ustawy z dnia 8 marca 1990 r. o samorządzie gminnym (t.j. Dz. U. z 2022 r. poz. 559 ze zm.) zarządza się, co następuje:</w:t>
      </w:r>
    </w:p>
    <w:p w:rsidR="005F5F3A" w:rsidRDefault="005F5F3A" w:rsidP="005F5F3A">
      <w:pPr>
        <w:spacing w:line="360" w:lineRule="auto"/>
        <w:jc w:val="both"/>
        <w:rPr>
          <w:sz w:val="24"/>
        </w:rPr>
      </w:pPr>
    </w:p>
    <w:p w:rsidR="005F5F3A" w:rsidRDefault="005F5F3A" w:rsidP="005F5F3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F5F3A" w:rsidRDefault="005F5F3A" w:rsidP="005F5F3A">
      <w:pPr>
        <w:keepNext/>
        <w:spacing w:line="360" w:lineRule="auto"/>
        <w:rPr>
          <w:color w:val="000000"/>
          <w:sz w:val="24"/>
        </w:rPr>
      </w:pPr>
    </w:p>
    <w:p w:rsidR="005F5F3A" w:rsidRPr="005F5F3A" w:rsidRDefault="005F5F3A" w:rsidP="005F5F3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F5F3A">
        <w:rPr>
          <w:color w:val="000000"/>
          <w:sz w:val="24"/>
          <w:szCs w:val="24"/>
        </w:rPr>
        <w:t>Przekazuje się na stan majątkowy Zarządu Dróg Miejskich, z siedzibą przy ul. Wilczak 17, 61-623 Poznań, środki trwałe o łącznej wartości 41 604 202,45 zł, wytworzone w ramach projektu pod nazwą: „Program Centrum – etap I – przebudowa tras tramwajowych wraz z</w:t>
      </w:r>
      <w:r w:rsidR="003B3908">
        <w:rPr>
          <w:color w:val="000000"/>
          <w:sz w:val="24"/>
          <w:szCs w:val="24"/>
        </w:rPr>
        <w:t> </w:t>
      </w:r>
      <w:r w:rsidRPr="005F5F3A">
        <w:rPr>
          <w:color w:val="000000"/>
          <w:sz w:val="24"/>
          <w:szCs w:val="24"/>
        </w:rPr>
        <w:t>uspokojeniem ruchu samochodowego w ulicach: Św. Marcin, Fredry, Mielżyńskiego, 27 Grudnia, Pl. Wolności, Towarowa” realizowanego przez Miasto Poznań w zakresie Działania 6.1 Rozwój publicznego transportu zbiorowego w miastach, oś priorytetowa VI Rozwój niskoemisyjnego transportu zbiorowego w miastach Programu Operacyjnego Infrastruktura i</w:t>
      </w:r>
      <w:r w:rsidR="003B3908">
        <w:rPr>
          <w:color w:val="000000"/>
          <w:sz w:val="24"/>
          <w:szCs w:val="24"/>
        </w:rPr>
        <w:t> </w:t>
      </w:r>
      <w:r w:rsidRPr="005F5F3A">
        <w:rPr>
          <w:color w:val="000000"/>
          <w:sz w:val="24"/>
          <w:szCs w:val="24"/>
        </w:rPr>
        <w:t>Środowisko 2014-2020, na które składają się:</w:t>
      </w:r>
    </w:p>
    <w:p w:rsidR="005F5F3A" w:rsidRPr="005F5F3A" w:rsidRDefault="005F5F3A" w:rsidP="005F5F3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F5F3A">
        <w:rPr>
          <w:color w:val="000000"/>
          <w:sz w:val="24"/>
          <w:szCs w:val="24"/>
        </w:rPr>
        <w:t>1) nawierzchnie dróg i ulic o łącznej wartości 24 753 179,09 zł;</w:t>
      </w:r>
    </w:p>
    <w:p w:rsidR="005F5F3A" w:rsidRPr="005F5F3A" w:rsidRDefault="005F5F3A" w:rsidP="005F5F3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F5F3A">
        <w:rPr>
          <w:color w:val="000000"/>
          <w:sz w:val="24"/>
          <w:szCs w:val="24"/>
        </w:rPr>
        <w:t>2) oświetlenie uliczne o łącznej wartości 3 179 769,17 zł;</w:t>
      </w:r>
    </w:p>
    <w:p w:rsidR="005F5F3A" w:rsidRPr="005F5F3A" w:rsidRDefault="005F5F3A" w:rsidP="005F5F3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F5F3A">
        <w:rPr>
          <w:color w:val="000000"/>
          <w:sz w:val="24"/>
          <w:szCs w:val="24"/>
        </w:rPr>
        <w:t>3) mała architektura o łącznej wartości 529 961,52 zł;</w:t>
      </w:r>
    </w:p>
    <w:p w:rsidR="005F5F3A" w:rsidRPr="005F5F3A" w:rsidRDefault="005F5F3A" w:rsidP="005F5F3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F5F3A">
        <w:rPr>
          <w:color w:val="000000"/>
          <w:sz w:val="24"/>
          <w:szCs w:val="24"/>
        </w:rPr>
        <w:t>4) fontanna o łącznej wartości 5 526 817,76 zł;</w:t>
      </w:r>
    </w:p>
    <w:p w:rsidR="005F5F3A" w:rsidRPr="005F5F3A" w:rsidRDefault="005F5F3A" w:rsidP="005F5F3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F5F3A">
        <w:rPr>
          <w:color w:val="000000"/>
          <w:sz w:val="24"/>
          <w:szCs w:val="24"/>
        </w:rPr>
        <w:t>5) zieleń niska i wysoka o łącznej wartości 3 383 600,54 zł;</w:t>
      </w:r>
    </w:p>
    <w:p w:rsidR="005F5F3A" w:rsidRDefault="005F5F3A" w:rsidP="005F5F3A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F5F3A">
        <w:rPr>
          <w:color w:val="000000"/>
          <w:sz w:val="24"/>
          <w:szCs w:val="24"/>
        </w:rPr>
        <w:lastRenderedPageBreak/>
        <w:t>6) odwodnienie ulicy o łącznej wartości 4 230 874,37 zł.</w:t>
      </w:r>
    </w:p>
    <w:p w:rsidR="005F5F3A" w:rsidRDefault="005F5F3A" w:rsidP="005F5F3A">
      <w:pPr>
        <w:spacing w:line="360" w:lineRule="auto"/>
        <w:jc w:val="both"/>
        <w:rPr>
          <w:color w:val="000000"/>
          <w:sz w:val="24"/>
        </w:rPr>
      </w:pPr>
    </w:p>
    <w:p w:rsidR="005F5F3A" w:rsidRDefault="005F5F3A" w:rsidP="005F5F3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F5F3A" w:rsidRDefault="005F5F3A" w:rsidP="005F5F3A">
      <w:pPr>
        <w:keepNext/>
        <w:spacing w:line="360" w:lineRule="auto"/>
        <w:rPr>
          <w:color w:val="000000"/>
          <w:sz w:val="24"/>
        </w:rPr>
      </w:pPr>
    </w:p>
    <w:p w:rsidR="005F5F3A" w:rsidRDefault="005F5F3A" w:rsidP="005F5F3A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F5F3A">
        <w:rPr>
          <w:color w:val="000000"/>
          <w:sz w:val="24"/>
          <w:szCs w:val="24"/>
        </w:rPr>
        <w:t>Traci moc zarządzenie Nr 418/2022/P Prezydenta Miasta Poznania z dnia 27 maja 2022 r.</w:t>
      </w:r>
    </w:p>
    <w:p w:rsidR="005F5F3A" w:rsidRDefault="005F5F3A" w:rsidP="005F5F3A">
      <w:pPr>
        <w:spacing w:line="360" w:lineRule="auto"/>
        <w:jc w:val="both"/>
        <w:rPr>
          <w:color w:val="000000"/>
          <w:sz w:val="24"/>
        </w:rPr>
      </w:pPr>
    </w:p>
    <w:p w:rsidR="005F5F3A" w:rsidRDefault="005F5F3A" w:rsidP="005F5F3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F5F3A" w:rsidRDefault="005F5F3A" w:rsidP="005F5F3A">
      <w:pPr>
        <w:keepNext/>
        <w:spacing w:line="360" w:lineRule="auto"/>
        <w:rPr>
          <w:color w:val="000000"/>
          <w:sz w:val="24"/>
        </w:rPr>
      </w:pPr>
    </w:p>
    <w:p w:rsidR="005F5F3A" w:rsidRDefault="005F5F3A" w:rsidP="005F5F3A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F5F3A">
        <w:rPr>
          <w:color w:val="000000"/>
          <w:sz w:val="24"/>
          <w:szCs w:val="24"/>
        </w:rPr>
        <w:t>Wykonanie zarządzenia powierza się Dyrektorowi Wydziału Obsługi Urzędu Miasta Poznania oraz Dyrektorowi Zarządu Dróg Miejskich.</w:t>
      </w:r>
    </w:p>
    <w:p w:rsidR="005F5F3A" w:rsidRDefault="005F5F3A" w:rsidP="005F5F3A">
      <w:pPr>
        <w:spacing w:line="360" w:lineRule="auto"/>
        <w:jc w:val="both"/>
        <w:rPr>
          <w:color w:val="000000"/>
          <w:sz w:val="24"/>
        </w:rPr>
      </w:pPr>
    </w:p>
    <w:p w:rsidR="005F5F3A" w:rsidRDefault="005F5F3A" w:rsidP="005F5F3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5F5F3A" w:rsidRDefault="005F5F3A" w:rsidP="005F5F3A">
      <w:pPr>
        <w:keepNext/>
        <w:spacing w:line="360" w:lineRule="auto"/>
        <w:rPr>
          <w:color w:val="000000"/>
          <w:sz w:val="24"/>
        </w:rPr>
      </w:pPr>
    </w:p>
    <w:p w:rsidR="005F5F3A" w:rsidRDefault="005F5F3A" w:rsidP="005F5F3A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5F5F3A">
        <w:rPr>
          <w:color w:val="000000"/>
          <w:sz w:val="24"/>
          <w:szCs w:val="24"/>
        </w:rPr>
        <w:t>Zarządzenie wchodzi w życie z dniem podpisania.</w:t>
      </w:r>
    </w:p>
    <w:p w:rsidR="005F5F3A" w:rsidRDefault="005F5F3A" w:rsidP="005F5F3A">
      <w:pPr>
        <w:spacing w:line="360" w:lineRule="auto"/>
        <w:jc w:val="both"/>
        <w:rPr>
          <w:color w:val="000000"/>
          <w:sz w:val="24"/>
        </w:rPr>
      </w:pPr>
    </w:p>
    <w:p w:rsidR="005F5F3A" w:rsidRDefault="005F5F3A" w:rsidP="005F5F3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5F5F3A" w:rsidRDefault="005F5F3A" w:rsidP="005F5F3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5F5F3A" w:rsidRPr="005F5F3A" w:rsidRDefault="005F5F3A" w:rsidP="005F5F3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F5F3A" w:rsidRPr="005F5F3A" w:rsidSect="005F5F3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5F3A" w:rsidRDefault="005F5F3A">
      <w:r>
        <w:separator/>
      </w:r>
    </w:p>
  </w:endnote>
  <w:endnote w:type="continuationSeparator" w:id="0">
    <w:p w:rsidR="005F5F3A" w:rsidRDefault="005F5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5F3A" w:rsidRDefault="005F5F3A">
      <w:r>
        <w:separator/>
      </w:r>
    </w:p>
  </w:footnote>
  <w:footnote w:type="continuationSeparator" w:id="0">
    <w:p w:rsidR="005F5F3A" w:rsidRDefault="005F5F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2 grudnia 2022r."/>
    <w:docVar w:name="AktNr" w:val="948/2022/P"/>
    <w:docVar w:name="Sprawa" w:val="przekazania na stan majątkowy Zarządu Dróg Miejskich, z siedzibą przy ul. Wilczak 17, 61-623 Poznań, środków trwałych związanych z rozbudową drogi ul. Św. Marcin na odcinku od ul. Gwarnej do ul. Ratajczaka w ramach projektu pod nazwą „Program Centrum – etap I – przebudowa tras tramwajowych wraz z uspokojeniem ruchu samochodowego w ulicach: Św. Marcin, Fredry, Mielżyńskiego, 27 Grudnia, Pl. Wolności, Towarowa”."/>
  </w:docVars>
  <w:rsids>
    <w:rsidRoot w:val="005F5F3A"/>
    <w:rsid w:val="00072485"/>
    <w:rsid w:val="000C07FF"/>
    <w:rsid w:val="000E2E12"/>
    <w:rsid w:val="00167A3B"/>
    <w:rsid w:val="002C4925"/>
    <w:rsid w:val="003679C6"/>
    <w:rsid w:val="00373368"/>
    <w:rsid w:val="003B390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5F5F3A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ECC9C5-8096-43D5-9D9B-0C54A373D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330</Words>
  <Characters>1808</Characters>
  <Application>Microsoft Office Word</Application>
  <DocSecurity>0</DocSecurity>
  <Lines>56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2022-12-13T12:47:00Z</dcterms:created>
  <dcterms:modified xsi:type="dcterms:W3CDTF">2022-12-13T12:47:00Z</dcterms:modified>
</cp:coreProperties>
</file>