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7AE">
              <w:rPr>
                <w:b/>
              </w:rPr>
              <w:fldChar w:fldCharType="separate"/>
            </w:r>
            <w:r w:rsidR="00B447AE">
              <w:rPr>
                <w:b/>
              </w:rPr>
              <w:t>zarządzenie w sprawie 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7AE" w:rsidRDefault="00FA63B5" w:rsidP="00B447AE">
      <w:pPr>
        <w:spacing w:line="360" w:lineRule="auto"/>
        <w:jc w:val="both"/>
      </w:pPr>
      <w:bookmarkStart w:id="2" w:name="z1"/>
      <w:bookmarkEnd w:id="2"/>
    </w:p>
    <w:p w:rsidR="00B447AE" w:rsidRPr="00B447AE" w:rsidRDefault="00B447AE" w:rsidP="00B447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7AE">
        <w:rPr>
          <w:color w:val="000000"/>
        </w:rPr>
        <w:t>W związku z realizacją zadań finansowanych ze środków Funduszu Narodów Zjednoczonych na rzecz Dzieci (UNICEF) MCIK zapewniać będzie interwencyjną pomoc psychologiczną oraz schronienie interwencyjne dla osób w kryzysie (szczególnie rodzin z dziećmi) z Ukrainy, przebywających w Poznaniu. Z tego względu na czas trwania projektu UNICEF w Punkcie Interwencji Kryzysowej zatrudnionych zostanie 2 psychologów ukraińsko- i/lub rosyjskojęzycznych.</w:t>
      </w:r>
    </w:p>
    <w:p w:rsidR="00B447AE" w:rsidRPr="00B447AE" w:rsidRDefault="00B447AE" w:rsidP="00B447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447AE" w:rsidRPr="00B447AE" w:rsidRDefault="00B447AE" w:rsidP="00B447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7AE">
        <w:rPr>
          <w:color w:val="000000"/>
        </w:rPr>
        <w:t>Konieczne jest ponadto zatrudnienie trenera wsparcia psychologicznego w Hostelu "Drugi Dom" – obecnie pracowników jest za mało, żeby zapewnić ciągłość działania komórki.</w:t>
      </w:r>
    </w:p>
    <w:p w:rsidR="00B447AE" w:rsidRPr="00B447AE" w:rsidRDefault="00B447AE" w:rsidP="00B447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447AE" w:rsidRDefault="00B447AE" w:rsidP="00B447AE">
      <w:pPr>
        <w:spacing w:line="360" w:lineRule="auto"/>
        <w:jc w:val="both"/>
        <w:rPr>
          <w:color w:val="000000"/>
        </w:rPr>
      </w:pPr>
      <w:r w:rsidRPr="00B447AE">
        <w:rPr>
          <w:color w:val="000000"/>
        </w:rPr>
        <w:t>W związku z powyższym wydanie zarządzenia jest w pełni zasadne.</w:t>
      </w:r>
    </w:p>
    <w:p w:rsidR="00B447AE" w:rsidRDefault="00B447AE" w:rsidP="00B447AE">
      <w:pPr>
        <w:spacing w:line="360" w:lineRule="auto"/>
        <w:jc w:val="both"/>
      </w:pPr>
    </w:p>
    <w:p w:rsidR="00B447AE" w:rsidRDefault="00B447AE" w:rsidP="00B447AE">
      <w:pPr>
        <w:keepNext/>
        <w:spacing w:line="360" w:lineRule="auto"/>
        <w:jc w:val="center"/>
      </w:pPr>
      <w:r>
        <w:t>ZASTĘPCA DYREKTORA</w:t>
      </w:r>
    </w:p>
    <w:p w:rsidR="00B447AE" w:rsidRPr="00B447AE" w:rsidRDefault="00B447AE" w:rsidP="00B447AE">
      <w:pPr>
        <w:keepNext/>
        <w:spacing w:line="360" w:lineRule="auto"/>
        <w:jc w:val="center"/>
      </w:pPr>
      <w:r>
        <w:t>(-) Łukasz Judek</w:t>
      </w:r>
    </w:p>
    <w:sectPr w:rsidR="00B447AE" w:rsidRPr="00B447AE" w:rsidSect="00B447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AE" w:rsidRDefault="00B447AE">
      <w:r>
        <w:separator/>
      </w:r>
    </w:p>
  </w:endnote>
  <w:endnote w:type="continuationSeparator" w:id="0">
    <w:p w:rsidR="00B447AE" w:rsidRDefault="00B4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AE" w:rsidRDefault="00B447AE">
      <w:r>
        <w:separator/>
      </w:r>
    </w:p>
  </w:footnote>
  <w:footnote w:type="continuationSeparator" w:id="0">
    <w:p w:rsidR="00B447AE" w:rsidRDefault="00B4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Miejskiemu Centrum Interwencji Kryzysowej w Poznaniu."/>
  </w:docVars>
  <w:rsids>
    <w:rsidRoot w:val="00B447A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447AE"/>
    <w:rsid w:val="00B76696"/>
    <w:rsid w:val="00CD2456"/>
    <w:rsid w:val="00E520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AEE8-9E85-44E9-B7C8-3775B939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112</Words>
  <Characters>787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2022-12-14T08:26:00Z</dcterms:created>
  <dcterms:modified xsi:type="dcterms:W3CDTF">2022-12-14T08:26:00Z</dcterms:modified>
</cp:coreProperties>
</file>